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4E59" w14:textId="77777777" w:rsidR="00B31034" w:rsidRDefault="00D230EB">
      <w:pPr>
        <w:pStyle w:val="Titel"/>
      </w:pPr>
      <w:r>
        <w:t>Model P</w:t>
      </w:r>
      <w:r>
        <w:t xml:space="preserve"> 2a</w:t>
      </w:r>
    </w:p>
    <w:p w14:paraId="732B9454" w14:textId="77777777" w:rsidR="00B31034" w:rsidRDefault="00D230EB">
      <w:pPr>
        <w:pStyle w:val="Kop1"/>
      </w:pPr>
      <w:r>
        <w:t>Proces</w:t>
      </w:r>
      <w:r>
        <w:noBreakHyphen/>
        <w:t>verbaal van een gemeentelijk stembureau (nieuwe zitting in opdracht van centraal stembureau)</w:t>
      </w:r>
    </w:p>
    <w:p w14:paraId="69E65F36" w14:textId="77777777" w:rsidR="00B31034" w:rsidRDefault="00D230EB">
      <w:pPr>
        <w:pStyle w:val="Standard"/>
      </w:pPr>
      <w:r>
        <w:t xml:space="preserve">De verkiezing van de leden van het </w:t>
      </w:r>
      <w:r>
        <w:rPr>
          <w:rStyle w:val="StrongEmphasis"/>
        </w:rPr>
        <w:t>Europees Parlement</w:t>
      </w:r>
      <w:r>
        <w:t xml:space="preserve"> </w:t>
      </w:r>
    </w:p>
    <w:tbl>
      <w:tblPr>
        <w:tblW w:w="10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618"/>
      </w:tblGrid>
      <w:tr w:rsidR="00B31034" w14:paraId="785DF73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8ED5" w14:textId="77777777" w:rsidR="00B31034" w:rsidRDefault="00D230EB">
            <w:pPr>
              <w:pStyle w:val="Standard"/>
            </w:pPr>
            <w:proofErr w:type="gramStart"/>
            <w:r>
              <w:t>op</w:t>
            </w:r>
            <w:proofErr w:type="gramEnd"/>
          </w:p>
        </w:tc>
        <w:tc>
          <w:tcPr>
            <w:tcW w:w="8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50A8" w14:textId="77777777" w:rsidR="00B31034" w:rsidRDefault="00D230EB">
            <w:pPr>
              <w:pStyle w:val="Standard"/>
            </w:pPr>
            <w:r>
              <w:rPr>
                <w:rStyle w:val="StrongEmphasis"/>
              </w:rPr>
              <w:t>6 juni 2024</w:t>
            </w:r>
          </w:p>
        </w:tc>
      </w:tr>
      <w:tr w:rsidR="00B31034" w14:paraId="0FE2B06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3142" w14:textId="77777777" w:rsidR="00B31034" w:rsidRDefault="00D230EB">
            <w:pPr>
              <w:pStyle w:val="Standard"/>
            </w:pPr>
            <w:r>
              <w:t xml:space="preserve">Gemeente </w:t>
            </w:r>
          </w:p>
        </w:tc>
        <w:tc>
          <w:tcPr>
            <w:tcW w:w="8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971A" w14:textId="77777777" w:rsidR="00B31034" w:rsidRDefault="00D230EB">
            <w:pPr>
              <w:pStyle w:val="Standard"/>
            </w:pPr>
            <w:r>
              <w:rPr>
                <w:rStyle w:val="StrongEmphasis"/>
              </w:rPr>
              <w:t>Rotterdam</w:t>
            </w:r>
          </w:p>
        </w:tc>
      </w:tr>
      <w:tr w:rsidR="00B31034" w14:paraId="6DCB869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5AE32" w14:textId="77777777" w:rsidR="00B31034" w:rsidRDefault="00D230EB">
            <w:pPr>
              <w:pStyle w:val="Standard"/>
            </w:pPr>
            <w:r>
              <w:t>Kieskring</w:t>
            </w:r>
          </w:p>
        </w:tc>
        <w:tc>
          <w:tcPr>
            <w:tcW w:w="8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5AAE" w14:textId="77777777" w:rsidR="00B31034" w:rsidRDefault="00D230EB">
            <w:pPr>
              <w:pStyle w:val="Standard"/>
            </w:pPr>
            <w:r>
              <w:rPr>
                <w:rStyle w:val="StrongEmphasis"/>
              </w:rPr>
              <w:t>Rotterdam</w:t>
            </w:r>
          </w:p>
        </w:tc>
      </w:tr>
    </w:tbl>
    <w:p w14:paraId="33F8718E" w14:textId="77777777" w:rsidR="00B31034" w:rsidRDefault="00B31034">
      <w:pPr>
        <w:pStyle w:val="HorizontalLine"/>
      </w:pPr>
    </w:p>
    <w:p w14:paraId="5D292EB9" w14:textId="77777777" w:rsidR="00B31034" w:rsidRDefault="00B31034">
      <w:pPr>
        <w:pStyle w:val="Standard"/>
      </w:pPr>
    </w:p>
    <w:p w14:paraId="0FF25CC1" w14:textId="77777777" w:rsidR="00B31034" w:rsidRDefault="00D230EB">
      <w:pPr>
        <w:pStyle w:val="Standard"/>
      </w:pPr>
      <w:r>
        <w:rPr>
          <w:rStyle w:val="StrongEmphasis"/>
          <w:sz w:val="22"/>
          <w:szCs w:val="22"/>
        </w:rPr>
        <w:t xml:space="preserve">Waarom </w:t>
      </w:r>
      <w:r>
        <w:rPr>
          <w:rStyle w:val="StrongEmphasis"/>
          <w:sz w:val="22"/>
          <w:szCs w:val="22"/>
        </w:rPr>
        <w:t>dit</w:t>
      </w:r>
      <w:r>
        <w:rPr>
          <w:rStyle w:val="StrongEmphasis"/>
          <w:sz w:val="22"/>
          <w:szCs w:val="22"/>
        </w:rPr>
        <w:t xml:space="preserve"> proces</w:t>
      </w:r>
      <w:r>
        <w:rPr>
          <w:rStyle w:val="StrongEmphasis"/>
          <w:sz w:val="22"/>
          <w:szCs w:val="22"/>
        </w:rPr>
        <w:noBreakHyphen/>
        <w:t>verbaal?</w:t>
      </w:r>
    </w:p>
    <w:p w14:paraId="5FDD2104" w14:textId="77777777" w:rsidR="00B31034" w:rsidRDefault="00B31034">
      <w:pPr>
        <w:pStyle w:val="BiZatussenkop"/>
      </w:pPr>
    </w:p>
    <w:p w14:paraId="41488C8A" w14:textId="77777777" w:rsidR="00B31034" w:rsidRDefault="00D230EB">
      <w:pPr>
        <w:pStyle w:val="Standard"/>
      </w:pPr>
      <w:r>
        <w:t>Het centraal stembureau vermoedt dat er één of meer fouten staan in het proces-verbaal van een eerdere zitting van het gemeentelijk stembureau. Het centraal stembureau heeft daarom aan het gemeentelijk stembureau gevraagd de vermeende fou</w:t>
      </w:r>
      <w:r>
        <w:t>ten te onderzoeken in een nieuwe openbare zitting. Dit document geeft een verslag van deze nieuwe zitting. Als er inderdaad fouten staan in het proces-verbaal van de eerdere zitting, dan verbetert het gemeentelijk stembureau deze fouten in een corrigendum.</w:t>
      </w:r>
      <w:r>
        <w:t xml:space="preserve"> Dat corrigendum wordt bij het proces-verbaal van de eerdere zitting gevoegd.</w:t>
      </w:r>
    </w:p>
    <w:p w14:paraId="17446E2A" w14:textId="77777777" w:rsidR="00B31034" w:rsidRDefault="00B31034">
      <w:pPr>
        <w:pStyle w:val="Standard"/>
      </w:pPr>
    </w:p>
    <w:p w14:paraId="3743078B" w14:textId="77777777" w:rsidR="00B31034" w:rsidRDefault="00D230E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Wie vult dit proces-verbaal in?</w:t>
      </w:r>
    </w:p>
    <w:p w14:paraId="21852183" w14:textId="77777777" w:rsidR="00B31034" w:rsidRDefault="00B31034">
      <w:pPr>
        <w:pStyle w:val="Standard"/>
        <w:rPr>
          <w:b/>
          <w:bCs/>
          <w:sz w:val="22"/>
          <w:szCs w:val="22"/>
        </w:rPr>
      </w:pPr>
    </w:p>
    <w:p w14:paraId="0B63530B" w14:textId="77777777" w:rsidR="00B31034" w:rsidRDefault="00D230EB">
      <w:pPr>
        <w:pStyle w:val="Standard"/>
      </w:pPr>
      <w:r>
        <w:t>Het gemeentelijk stembureau vult dit proces-verbaal in. Alle leden die aanwezig zijn aan het einde van de zitting ondertekenen dit document</w:t>
      </w:r>
    </w:p>
    <w:p w14:paraId="7C75862A" w14:textId="77777777" w:rsidR="00B31034" w:rsidRDefault="00D230EB">
      <w:pPr>
        <w:pStyle w:val="InvertedHeading2"/>
        <w:numPr>
          <w:ilvl w:val="0"/>
          <w:numId w:val="11"/>
        </w:numPr>
      </w:pPr>
      <w:r>
        <w:t>Zitt</w:t>
      </w:r>
      <w:r>
        <w:t>ing</w:t>
      </w:r>
    </w:p>
    <w:p w14:paraId="43A8E9CD" w14:textId="77777777" w:rsidR="00B31034" w:rsidRDefault="00D230EB">
      <w:pPr>
        <w:pStyle w:val="Standard"/>
      </w:pPr>
      <w:r>
        <w:t>Het betreft de openbare zitting van het gemeentelijk stembureau in de gemeente</w:t>
      </w:r>
      <w:r>
        <w:rPr>
          <w:rStyle w:val="StrongEmphasis"/>
        </w:rPr>
        <w:t xml:space="preserve"> Rotterdam</w:t>
      </w:r>
      <w:r>
        <w:t>.</w:t>
      </w:r>
    </w:p>
    <w:p w14:paraId="421E30B8" w14:textId="77777777" w:rsidR="00B31034" w:rsidRDefault="00B31034">
      <w:pPr>
        <w:pStyle w:val="Standard"/>
      </w:pPr>
    </w:p>
    <w:p w14:paraId="1B3FD51E" w14:textId="77777777" w:rsidR="00B31034" w:rsidRDefault="00D230EB">
      <w:pPr>
        <w:pStyle w:val="Standard"/>
      </w:pPr>
      <w:r>
        <w:t xml:space="preserve">Kieskring </w:t>
      </w:r>
      <w:r>
        <w:rPr>
          <w:rStyle w:val="StrongEmphasis"/>
        </w:rPr>
        <w:t>Rotterdam</w:t>
      </w:r>
      <w:r>
        <w:t>.</w:t>
      </w:r>
    </w:p>
    <w:p w14:paraId="7ADFA44E" w14:textId="77777777" w:rsidR="00B31034" w:rsidRDefault="00B31034">
      <w:pPr>
        <w:pStyle w:val="Standard"/>
      </w:pPr>
    </w:p>
    <w:p w14:paraId="70AF3E51" w14:textId="77777777" w:rsidR="00B31034" w:rsidRDefault="00D230EB">
      <w:pPr>
        <w:pStyle w:val="Standard"/>
      </w:pPr>
      <w:r>
        <w:t xml:space="preserve">Datum en tijdstip aanvang zitting </w:t>
      </w:r>
      <w:r>
        <w:rPr>
          <w:rStyle w:val="StrongEmphasis"/>
        </w:rPr>
        <w:t>17 juni 2024 14:00 uur</w:t>
      </w:r>
      <w:r>
        <w:t>.</w:t>
      </w:r>
      <w:r>
        <w:br w:type="page"/>
      </w:r>
    </w:p>
    <w:p w14:paraId="0DF69E8B" w14:textId="77777777" w:rsidR="00B31034" w:rsidRDefault="00D230EB">
      <w:pPr>
        <w:pStyle w:val="InvertedHeading2"/>
      </w:pPr>
      <w:r>
        <w:lastRenderedPageBreak/>
        <w:t>Aanwezigheid leden gemeentelijk stembureau</w:t>
      </w:r>
    </w:p>
    <w:p w14:paraId="492CEA60" w14:textId="77777777" w:rsidR="00B31034" w:rsidRDefault="00B31034">
      <w:pPr>
        <w:pStyle w:val="Standard"/>
      </w:pPr>
    </w:p>
    <w:p w14:paraId="5B284156" w14:textId="77777777" w:rsidR="00B31034" w:rsidRDefault="00D230EB">
      <w:pPr>
        <w:pStyle w:val="Indented"/>
      </w:pPr>
      <w:r>
        <w:rPr>
          <w:rStyle w:val="Nadruk"/>
        </w:rPr>
        <w:t xml:space="preserve">Houd per lid van het </w:t>
      </w:r>
      <w:r>
        <w:rPr>
          <w:rStyle w:val="Nadruk"/>
        </w:rPr>
        <w:t xml:space="preserve">gemeentelijk stembureau de tijden bij waarop het lid aanwezig was. </w:t>
      </w:r>
      <w:proofErr w:type="gramStart"/>
      <w:r>
        <w:rPr>
          <w:rStyle w:val="Nadruk"/>
        </w:rPr>
        <w:t>Indien</w:t>
      </w:r>
      <w:proofErr w:type="gramEnd"/>
      <w:r>
        <w:rPr>
          <w:rStyle w:val="Nadruk"/>
        </w:rPr>
        <w:t xml:space="preserve"> er meerdere zittingslocaties waren, vermeld dan per lid de locatie.</w:t>
      </w:r>
    </w:p>
    <w:p w14:paraId="325F5FA1" w14:textId="77777777" w:rsidR="00B31034" w:rsidRDefault="00B31034">
      <w:pPr>
        <w:pStyle w:val="Standard"/>
      </w:pPr>
    </w:p>
    <w:p w14:paraId="0FE45FBC" w14:textId="77777777" w:rsidR="00B31034" w:rsidRDefault="00B31034">
      <w:pPr>
        <w:pStyle w:val="Standard"/>
      </w:pPr>
    </w:p>
    <w:tbl>
      <w:tblPr>
        <w:tblW w:w="103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239"/>
        <w:gridCol w:w="991"/>
        <w:gridCol w:w="5457"/>
        <w:gridCol w:w="241"/>
        <w:gridCol w:w="286"/>
        <w:gridCol w:w="287"/>
        <w:gridCol w:w="286"/>
        <w:gridCol w:w="286"/>
        <w:gridCol w:w="241"/>
        <w:gridCol w:w="287"/>
        <w:gridCol w:w="286"/>
        <w:gridCol w:w="286"/>
        <w:gridCol w:w="294"/>
      </w:tblGrid>
      <w:tr w:rsidR="00B31034" w14:paraId="70DD72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47396445" w14:textId="77777777" w:rsidR="00B31034" w:rsidRDefault="00D230EB">
            <w:pPr>
              <w:pStyle w:val="TableHeading"/>
            </w:pPr>
            <w:r>
              <w:t>Voorletters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7FC89503" w14:textId="77777777" w:rsidR="00B31034" w:rsidRDefault="00B31034">
            <w:pPr>
              <w:pStyle w:val="TableHeading"/>
            </w:pPr>
          </w:p>
        </w:tc>
        <w:tc>
          <w:tcPr>
            <w:tcW w:w="6448" w:type="dxa"/>
            <w:gridSpan w:val="2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4D098E26" w14:textId="77777777" w:rsidR="00B31034" w:rsidRDefault="00D230EB">
            <w:pPr>
              <w:pStyle w:val="TableHeading"/>
              <w:jc w:val="left"/>
            </w:pPr>
            <w:r>
              <w:t>Achternaam leden gemeentelijk stembureau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029F1D9A" w14:textId="77777777" w:rsidR="00B31034" w:rsidRDefault="00B31034">
            <w:pPr>
              <w:pStyle w:val="TableHeading"/>
            </w:pPr>
          </w:p>
        </w:tc>
        <w:tc>
          <w:tcPr>
            <w:tcW w:w="2539" w:type="dxa"/>
            <w:gridSpan w:val="9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2D3F4F99" w14:textId="77777777" w:rsidR="00B31034" w:rsidRDefault="00D230EB">
            <w:pPr>
              <w:pStyle w:val="TableHeading"/>
            </w:pPr>
            <w:r>
              <w:t>Aanwezig (van - tot)</w:t>
            </w:r>
          </w:p>
        </w:tc>
      </w:tr>
      <w:tr w:rsidR="00B31034" w14:paraId="42B76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7F7E0" w14:textId="4DA0B0FA" w:rsidR="00B31034" w:rsidRDefault="00D230EB">
            <w:pPr>
              <w:pStyle w:val="Standard"/>
            </w:pPr>
            <w:r>
              <w:t>E.J.M.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D33D9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B0630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1BD95108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7B066177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ED60FF6" w14:textId="761A6B29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 Leeuwen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52F226A" w14:textId="67F64FD1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C481260" w14:textId="6E8DF7CE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3F5CCDC" w14:textId="57689A0A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0E1A0" w14:textId="62EA4361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C7877" w14:textId="5027C098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C62FB1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0778F" w14:textId="201477B0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7961E" w14:textId="4C406710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6EFB1" w14:textId="5DBEBFA1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61744" w14:textId="79CA7620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53A98C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E68D1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7CFDF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E95D3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0868423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3880D4F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57333F8" w14:textId="77777777" w:rsidR="00B31034" w:rsidRDefault="00B31034">
            <w:pPr>
              <w:pStyle w:val="Standard"/>
            </w:pPr>
          </w:p>
          <w:p w14:paraId="7F9D6145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097D62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7C1A78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03945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1F770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A2E68C5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1760252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743B279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B2285A7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E37C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E1F36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03F9F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58AE9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DEBF72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35819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78F32" w14:textId="77777777" w:rsidR="00B31034" w:rsidRDefault="00B31034">
            <w:pPr>
              <w:pStyle w:val="Standard"/>
            </w:pPr>
          </w:p>
        </w:tc>
      </w:tr>
      <w:tr w:rsidR="00B31034" w14:paraId="2A243B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0EB0" w14:textId="77777777" w:rsidR="00B31034" w:rsidRDefault="00B31034">
            <w:pPr>
              <w:pStyle w:val="Standard"/>
            </w:pPr>
          </w:p>
        </w:tc>
      </w:tr>
      <w:tr w:rsidR="00B31034" w14:paraId="5B19D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D39E2" w14:textId="713F8760" w:rsidR="00B31034" w:rsidRDefault="00D230EB">
            <w:pPr>
              <w:pStyle w:val="Standard"/>
            </w:pPr>
            <w:r>
              <w:t>I.A.H.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26CA4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EABBE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2ACF5B89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6FF7637E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0B0D8FB" w14:textId="66E7300A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Romein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B80C092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5685B09" w14:textId="28B247A1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F793DDF" w14:textId="5A72B90A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79530" w14:textId="7E318E65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331F8" w14:textId="4E30A9C2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0E7A4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32B76" w14:textId="3BED5510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F72025" w14:textId="1AE51BA2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8C97D" w14:textId="6261E101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69408" w14:textId="6001C452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2055FA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9D063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C2C2C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77564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8DF5C44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BE35580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B53DD33" w14:textId="77777777" w:rsidR="00B31034" w:rsidRDefault="00B31034">
            <w:pPr>
              <w:pStyle w:val="Standard"/>
            </w:pPr>
          </w:p>
          <w:p w14:paraId="5B59D53A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35EC51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70174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F85F2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287B5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FACE8B9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768BCFF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82780E5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E888736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82166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6066B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111D5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605DA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B3E35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E5211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F35B6" w14:textId="77777777" w:rsidR="00B31034" w:rsidRDefault="00B31034">
            <w:pPr>
              <w:pStyle w:val="Standard"/>
            </w:pPr>
          </w:p>
        </w:tc>
      </w:tr>
      <w:tr w:rsidR="00B31034" w14:paraId="369684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8393" w14:textId="77777777" w:rsidR="00B31034" w:rsidRDefault="00B31034">
            <w:pPr>
              <w:pStyle w:val="Standard"/>
            </w:pPr>
          </w:p>
        </w:tc>
      </w:tr>
      <w:tr w:rsidR="00B31034" w14:paraId="7001C4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85E36" w14:textId="6E10E835" w:rsidR="00B31034" w:rsidRDefault="00D230EB">
            <w:pPr>
              <w:pStyle w:val="Standard"/>
            </w:pPr>
            <w:r>
              <w:t>M.R.J.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30CF7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54748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191C7032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7308FC3D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AC19457" w14:textId="1519FA1D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Scholten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F64A1E7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2A3DBA8" w14:textId="3ED55947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32E937A" w14:textId="19CECA51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C61D2" w14:textId="2D3450E1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19F77" w14:textId="4B0F9E35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6F5A77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E76F3" w14:textId="31352242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61B87" w14:textId="5E7010FF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AB5F4" w14:textId="0C48EA5F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D3160D" w14:textId="6453E8EB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531AE7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632B9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49316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B8F75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C6B3487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7CADB4A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C4B5ADC" w14:textId="77777777" w:rsidR="00B31034" w:rsidRDefault="00B31034">
            <w:pPr>
              <w:pStyle w:val="Standard"/>
            </w:pPr>
          </w:p>
          <w:p w14:paraId="61E96D81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5BE0D3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1E74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D1A31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2794D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2348552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3EB687E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9146B1C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F5DFA0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C89F8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5E33B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B3D41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9B2E3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0AB38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56DBD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FE92B" w14:textId="77777777" w:rsidR="00B31034" w:rsidRDefault="00B31034">
            <w:pPr>
              <w:pStyle w:val="Standard"/>
            </w:pPr>
          </w:p>
        </w:tc>
      </w:tr>
      <w:tr w:rsidR="00B31034" w14:paraId="5763A1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E233" w14:textId="77777777" w:rsidR="00B31034" w:rsidRDefault="00B31034">
            <w:pPr>
              <w:pStyle w:val="Standard"/>
            </w:pPr>
          </w:p>
        </w:tc>
      </w:tr>
      <w:tr w:rsidR="00B31034" w14:paraId="67B688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7D00B" w14:textId="423D47C4" w:rsidR="00B31034" w:rsidRDefault="00D230EB">
            <w:pPr>
              <w:pStyle w:val="Standard"/>
            </w:pPr>
            <w:r>
              <w:t xml:space="preserve">K. 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50B58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0DE2C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3E582875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5714EE9D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912DC45" w14:textId="37B66988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 Jong Duboc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39917BC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3306AE0" w14:textId="021B783C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380FC93" w14:textId="72E048BF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66E25" w14:textId="2153B503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9C33A4" w14:textId="2353F49B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760F3D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339051" w14:textId="66DBA0D8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468B1" w14:textId="12B663B3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10C0B" w14:textId="7A1B8CB6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7CF3F" w14:textId="0DF21549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2E24A5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1A86A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6D475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416032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D145A3E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0D6F4EE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17F4AB2" w14:textId="77777777" w:rsidR="00B31034" w:rsidRDefault="00B31034">
            <w:pPr>
              <w:pStyle w:val="Standard"/>
            </w:pPr>
          </w:p>
          <w:p w14:paraId="0B614870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34EF0F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CD975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F337C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6F344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73F3BA9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FE0B8ED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B2369EF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8A3F02F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2066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B7FC6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617BCF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7ACD5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E5226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275CA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D9522" w14:textId="77777777" w:rsidR="00B31034" w:rsidRDefault="00B31034">
            <w:pPr>
              <w:pStyle w:val="Standard"/>
            </w:pPr>
          </w:p>
        </w:tc>
      </w:tr>
      <w:tr w:rsidR="00B31034" w14:paraId="11CA86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36CF" w14:textId="77777777" w:rsidR="00B31034" w:rsidRDefault="00B31034">
            <w:pPr>
              <w:pStyle w:val="Standard"/>
            </w:pPr>
          </w:p>
        </w:tc>
      </w:tr>
      <w:tr w:rsidR="00B31034" w14:paraId="5BD77A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E89A0" w14:textId="2B67624D" w:rsidR="00B31034" w:rsidRDefault="00D230EB">
            <w:pPr>
              <w:pStyle w:val="Standard"/>
            </w:pPr>
            <w:r>
              <w:t>E.M.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2779F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3E6F5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0C3FF077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0BF8C632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1D83225" w14:textId="6725EA88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 Vugt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E08A84F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D2DA3A1" w14:textId="1B274C0B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AEB5BE4" w14:textId="4D9CF027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0EBCF" w14:textId="18B5DDD0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31D99" w14:textId="140B3FA5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232F4F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AA113" w14:textId="0E955092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2124C" w14:textId="1140AA4A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4B086" w14:textId="78D183AA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4C005" w14:textId="18B50619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4AFF3D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831CD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B71F8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01189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22D7176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4669AA8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F47C9E3" w14:textId="77777777" w:rsidR="00B31034" w:rsidRDefault="00B31034">
            <w:pPr>
              <w:pStyle w:val="Standard"/>
            </w:pPr>
          </w:p>
          <w:p w14:paraId="301905C6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6524EA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AC0B1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F234A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99152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6B8BC8D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82624D2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A5F5D95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7962067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5F24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B4B22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E0E92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1F239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0656DD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F342D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17EA9" w14:textId="77777777" w:rsidR="00B31034" w:rsidRDefault="00B31034">
            <w:pPr>
              <w:pStyle w:val="Standard"/>
            </w:pPr>
          </w:p>
        </w:tc>
      </w:tr>
      <w:tr w:rsidR="00B31034" w14:paraId="6E607F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24F4" w14:textId="77777777" w:rsidR="00B31034" w:rsidRDefault="00B31034">
            <w:pPr>
              <w:pStyle w:val="Standard"/>
            </w:pPr>
          </w:p>
        </w:tc>
      </w:tr>
      <w:tr w:rsidR="00B31034" w14:paraId="054D69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DC511" w14:textId="62AEFF96" w:rsidR="00B31034" w:rsidRDefault="00D230EB">
            <w:pPr>
              <w:pStyle w:val="Standard"/>
            </w:pPr>
            <w:r>
              <w:t>M.I.T.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DCD5B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BEE09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672777CE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702BFDF0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2B9D3CD" w14:textId="7C409E41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Albers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DFF43CE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4D8F1A2" w14:textId="73B7B1F0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1BA8561" w14:textId="6932419E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BB68D" w14:textId="480C26EF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710AC" w14:textId="153E852E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075AF9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9B6AF" w14:textId="1A87EDD6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22234" w14:textId="6BBBE017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6FB70" w14:textId="2190B8C9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8A34B" w14:textId="480DB62F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73B27E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58469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55E00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40622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9DC21FD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D10C65F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796EDB9" w14:textId="77777777" w:rsidR="00B31034" w:rsidRDefault="00B31034">
            <w:pPr>
              <w:pStyle w:val="Standard"/>
            </w:pPr>
          </w:p>
          <w:p w14:paraId="042AA96D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7280C5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E0420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0E4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BE652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1EFBA2D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4C5F07D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8A7E8B2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C96B3C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ACAB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F4244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E139A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22E02C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EE109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BE312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30A59" w14:textId="77777777" w:rsidR="00B31034" w:rsidRDefault="00B31034">
            <w:pPr>
              <w:pStyle w:val="Standard"/>
            </w:pPr>
          </w:p>
        </w:tc>
      </w:tr>
      <w:tr w:rsidR="00B31034" w14:paraId="5DDC37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48DD" w14:textId="77777777" w:rsidR="00B31034" w:rsidRDefault="00B31034">
            <w:pPr>
              <w:pStyle w:val="Standard"/>
            </w:pPr>
          </w:p>
        </w:tc>
      </w:tr>
      <w:tr w:rsidR="00B31034" w14:paraId="6847C6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A14F2" w14:textId="3750ED71" w:rsidR="00B31034" w:rsidRDefault="00D230EB">
            <w:pPr>
              <w:pStyle w:val="Standard"/>
            </w:pPr>
            <w:r>
              <w:t>M.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273E4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49B7E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79FDE3F2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1C1EBD71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2565BB6" w14:textId="09C76CFE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Wols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6092FC8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97ADD41" w14:textId="511307A2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986D90A" w14:textId="6218B488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1009E" w14:textId="68D2A7B6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178C6" w14:textId="7478D6F1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339CC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0CEFF2" w14:textId="4EBF7A92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DF087" w14:textId="22CE028A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14E2D" w14:textId="54443742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0D3BE" w14:textId="5808B19F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777A2E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0FD29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CCAF6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31AA2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2417577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4445469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C67157D" w14:textId="77777777" w:rsidR="00B31034" w:rsidRDefault="00B31034">
            <w:pPr>
              <w:pStyle w:val="Standard"/>
            </w:pPr>
          </w:p>
          <w:p w14:paraId="79B031FA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00E33C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ED16F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54F3D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DAEAD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FA302AE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BAAB344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EABFA51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6AEBB43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2B7E8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60C76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8C1CA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F41B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7FEF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C1CB8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6AF62" w14:textId="77777777" w:rsidR="00B31034" w:rsidRDefault="00B31034">
            <w:pPr>
              <w:pStyle w:val="Standard"/>
            </w:pPr>
          </w:p>
        </w:tc>
      </w:tr>
      <w:tr w:rsidR="00B31034" w14:paraId="4613B0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B5E4" w14:textId="77777777" w:rsidR="00B31034" w:rsidRDefault="00B31034">
            <w:pPr>
              <w:pStyle w:val="Standard"/>
            </w:pPr>
          </w:p>
        </w:tc>
      </w:tr>
      <w:tr w:rsidR="00B31034" w14:paraId="0CB057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CF347" w14:textId="3EA58FCE" w:rsidR="00B31034" w:rsidRDefault="00D230EB">
            <w:pPr>
              <w:pStyle w:val="Standard"/>
            </w:pPr>
            <w:r>
              <w:t>L.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DEE85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42462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795482B0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3A2697E5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59DECB4" w14:textId="255BA44A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Ketelaars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68E9E4A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85B621C" w14:textId="60930803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4CFB539" w14:textId="201E84E8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81881" w14:textId="4DDD7379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811408" w14:textId="43A3D5D4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EA6AD3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10D40D" w14:textId="7F4EFCEE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3E7CB" w14:textId="144A2B47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00DF8" w14:textId="7C6AFD29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4B7EA" w14:textId="2F7EFAD7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4A8749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CA0DA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3A6AF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5918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1CCDF88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BA86151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5AA0C08" w14:textId="77777777" w:rsidR="00B31034" w:rsidRDefault="00B31034">
            <w:pPr>
              <w:pStyle w:val="Standard"/>
            </w:pPr>
          </w:p>
          <w:p w14:paraId="779C842A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1B9603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431D2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8298B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E94B0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91AD996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61A2B6F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500EFEE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001568E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237F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8CE6D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403F0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7EDF2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03C0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A92BC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BFBC2" w14:textId="77777777" w:rsidR="00B31034" w:rsidRDefault="00B31034">
            <w:pPr>
              <w:pStyle w:val="Standard"/>
            </w:pPr>
          </w:p>
        </w:tc>
      </w:tr>
      <w:tr w:rsidR="00B31034" w14:paraId="3A18AD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8D18" w14:textId="77777777" w:rsidR="00B31034" w:rsidRDefault="00B31034">
            <w:pPr>
              <w:pStyle w:val="Standard"/>
            </w:pPr>
          </w:p>
        </w:tc>
      </w:tr>
      <w:tr w:rsidR="00B31034" w14:paraId="501020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6BBE7" w14:textId="6216E40B" w:rsidR="00B31034" w:rsidRDefault="00D230EB">
            <w:pPr>
              <w:pStyle w:val="Standard"/>
            </w:pPr>
            <w:r>
              <w:t>E.M.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5382DC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FE1A7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28109232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1EC557D1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3C6A3A0" w14:textId="0198BBE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Swaen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67FFB87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6E1520B" w14:textId="3569E824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D154E54" w14:textId="3AFB8558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6AE0A8" w14:textId="5E3759C2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9557C" w14:textId="0C7B4AAF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168B1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9FE54" w14:textId="70ECE1EE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EC6EA" w14:textId="4AA456CE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1D625" w14:textId="1DA2F3AE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F1532A" w14:textId="0F6B21B2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5859C7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57848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4315A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7649AD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4F52E9D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D0A22CA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8E577F2" w14:textId="77777777" w:rsidR="00B31034" w:rsidRDefault="00B31034">
            <w:pPr>
              <w:pStyle w:val="Standard"/>
            </w:pPr>
          </w:p>
          <w:p w14:paraId="46377394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3329CB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6CE45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3E7F6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6995E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6F66C30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6A13A65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249D6B5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5BEC96E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2352F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F3D11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68BB8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AE3D1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297D3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75DC1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4A8BA" w14:textId="77777777" w:rsidR="00B31034" w:rsidRDefault="00B31034">
            <w:pPr>
              <w:pStyle w:val="Standard"/>
            </w:pPr>
          </w:p>
        </w:tc>
      </w:tr>
      <w:tr w:rsidR="00B31034" w14:paraId="7E40D6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18B5" w14:textId="77777777" w:rsidR="00B31034" w:rsidRDefault="00B31034">
            <w:pPr>
              <w:pStyle w:val="Standard"/>
            </w:pPr>
          </w:p>
        </w:tc>
      </w:tr>
      <w:tr w:rsidR="00B31034" w14:paraId="0A3CBA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5EE70A" w14:textId="6597EB50" w:rsidR="00B31034" w:rsidRDefault="00D230EB">
            <w:pPr>
              <w:pStyle w:val="Standard"/>
            </w:pPr>
            <w:r>
              <w:t>S.C.</w:t>
            </w: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23C15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7B61E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0EF25120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011F0342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DCCAB28" w14:textId="2F82A1A6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Koster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FCEEF81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0C70243" w14:textId="4180217D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DAEB720" w14:textId="6B919D7C" w:rsidR="00B31034" w:rsidRDefault="00D230EB">
            <w:pPr>
              <w:pStyle w:val="Standard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45152" w14:textId="4C539F86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072A8" w14:textId="3F1BACB9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5B75E5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68405" w14:textId="23BE1544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C385A3" w14:textId="4E42A64C" w:rsidR="00B31034" w:rsidRDefault="00D230EB">
            <w:pPr>
              <w:pStyle w:val="Standard"/>
            </w:pPr>
            <w:r>
              <w:t>6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AA58A" w14:textId="6DF28E38" w:rsidR="00B31034" w:rsidRDefault="00D230EB">
            <w:pPr>
              <w:pStyle w:val="Standard"/>
            </w:pPr>
            <w:r>
              <w:t>3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DD8B7A" w14:textId="0D46E7AB" w:rsidR="00B31034" w:rsidRDefault="00D230EB">
            <w:pPr>
              <w:pStyle w:val="Standard"/>
            </w:pPr>
            <w:r>
              <w:t>0</w:t>
            </w:r>
          </w:p>
        </w:tc>
      </w:tr>
      <w:tr w:rsidR="00B31034" w14:paraId="18AB34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F8872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2626C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E67704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B70AD9F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CC16615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2760BBF" w14:textId="77777777" w:rsidR="00B31034" w:rsidRDefault="00B31034">
            <w:pPr>
              <w:pStyle w:val="Standard"/>
            </w:pPr>
          </w:p>
          <w:p w14:paraId="75AD693D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14423D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E0A6D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2FBEB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75E2F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B64F590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B2D498B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36AFDC2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A95F862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6999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E6B4E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74D15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4C585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A3D3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AF571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6CC24" w14:textId="77777777" w:rsidR="00B31034" w:rsidRDefault="00B31034">
            <w:pPr>
              <w:pStyle w:val="Standard"/>
            </w:pPr>
          </w:p>
        </w:tc>
      </w:tr>
      <w:tr w:rsidR="00B31034" w14:paraId="39D6B3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CD9C" w14:textId="77777777" w:rsidR="00B31034" w:rsidRDefault="00B31034">
            <w:pPr>
              <w:pStyle w:val="Standard"/>
            </w:pPr>
          </w:p>
        </w:tc>
      </w:tr>
      <w:tr w:rsidR="00B31034" w14:paraId="0A1C78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31AE8" w14:textId="77777777" w:rsidR="00B31034" w:rsidRDefault="00B31034">
            <w:pPr>
              <w:pStyle w:val="Standard"/>
            </w:pP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2447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88425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13925CCE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70FF0ABF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34C3F45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F23F38A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142B4D3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71FDC4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1FFD5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07421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040973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B7D7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8D4EF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DB029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FED8" w14:textId="77777777" w:rsidR="00B31034" w:rsidRDefault="00B31034">
            <w:pPr>
              <w:pStyle w:val="Standard"/>
            </w:pPr>
          </w:p>
        </w:tc>
      </w:tr>
      <w:tr w:rsidR="00B31034" w14:paraId="2B6D7F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078B9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3F4A6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D5AED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F85F42E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0F53BC6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B02FFD3" w14:textId="77777777" w:rsidR="00B31034" w:rsidRDefault="00B31034">
            <w:pPr>
              <w:pStyle w:val="Standard"/>
            </w:pPr>
          </w:p>
          <w:p w14:paraId="0D1CF847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1D740A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6C032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7F5C2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C0B23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3641AA1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25E4EF4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707D6E3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2CB79B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0829C1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6C2A1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57B73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D9FE7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C327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7E480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5FF68" w14:textId="77777777" w:rsidR="00B31034" w:rsidRDefault="00B31034">
            <w:pPr>
              <w:pStyle w:val="Standard"/>
            </w:pPr>
          </w:p>
        </w:tc>
      </w:tr>
      <w:tr w:rsidR="00B31034" w14:paraId="5ABC8A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3CE3" w14:textId="77777777" w:rsidR="00B31034" w:rsidRDefault="00B31034">
            <w:pPr>
              <w:pStyle w:val="Standard"/>
            </w:pPr>
          </w:p>
        </w:tc>
      </w:tr>
      <w:tr w:rsidR="00B31034" w14:paraId="1BE81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A3B9F" w14:textId="77777777" w:rsidR="00B31034" w:rsidRDefault="00B31034">
            <w:pPr>
              <w:pStyle w:val="Standard"/>
            </w:pP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9DFD22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4C7EE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3B76F9B6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5E568585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84D2751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2EA2CC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CC4029D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6A52FB5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40818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77CA6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5D6ED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232E26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E186F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C2FBF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0688F" w14:textId="77777777" w:rsidR="00B31034" w:rsidRDefault="00B31034">
            <w:pPr>
              <w:pStyle w:val="Standard"/>
            </w:pPr>
          </w:p>
        </w:tc>
      </w:tr>
      <w:tr w:rsidR="00B31034" w14:paraId="20230A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29475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62837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1AC68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84FF73B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ECC9063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8CC0CC4" w14:textId="77777777" w:rsidR="00B31034" w:rsidRDefault="00B31034">
            <w:pPr>
              <w:pStyle w:val="Standard"/>
            </w:pPr>
          </w:p>
          <w:p w14:paraId="77129D22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401A7E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E5DD9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435274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F1976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9409E4E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F05F963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533D501D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23739D4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27D4A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D62B7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40D05B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63702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91C9E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BD1E2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FA7F0" w14:textId="77777777" w:rsidR="00B31034" w:rsidRDefault="00B31034">
            <w:pPr>
              <w:pStyle w:val="Standard"/>
            </w:pPr>
          </w:p>
        </w:tc>
      </w:tr>
      <w:tr w:rsidR="00B31034" w14:paraId="05D744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86B9" w14:textId="77777777" w:rsidR="00B31034" w:rsidRDefault="00B31034">
            <w:pPr>
              <w:pStyle w:val="Standard"/>
            </w:pPr>
          </w:p>
        </w:tc>
      </w:tr>
      <w:tr w:rsidR="00B31034" w14:paraId="1AAAD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89537" w14:textId="77777777" w:rsidR="00B31034" w:rsidRDefault="00B31034">
            <w:pPr>
              <w:pStyle w:val="Standard"/>
            </w:pPr>
          </w:p>
        </w:tc>
        <w:tc>
          <w:tcPr>
            <w:tcW w:w="2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31185F" w14:textId="77777777" w:rsidR="00B31034" w:rsidRDefault="00B31034">
            <w:pPr>
              <w:pStyle w:val="Standard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0F9F5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Achternaam:</w:t>
            </w:r>
          </w:p>
          <w:p w14:paraId="7202192C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  <w:p w14:paraId="558C9FC6" w14:textId="77777777" w:rsidR="00B31034" w:rsidRDefault="00D230EB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Locatie: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EDA5343" w14:textId="77777777" w:rsidR="00B31034" w:rsidRDefault="00B31034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41" w:type="dxa"/>
            <w:vMerge w:val="restart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68B8ED21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196E093F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D656BD6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6C231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49648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F6491C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F81E0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64BE2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A1151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971FC7" w14:textId="77777777" w:rsidR="00B31034" w:rsidRDefault="00B31034">
            <w:pPr>
              <w:pStyle w:val="Standard"/>
            </w:pPr>
          </w:p>
        </w:tc>
      </w:tr>
      <w:tr w:rsidR="00B31034" w14:paraId="5EBE85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30793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6528A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9648E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CA36F0E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4E85343" w14:textId="77777777" w:rsidR="00D230EB" w:rsidRDefault="00D230EB"/>
        </w:tc>
        <w:tc>
          <w:tcPr>
            <w:tcW w:w="2539" w:type="dxa"/>
            <w:gridSpan w:val="9"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4FCF0FC0" w14:textId="77777777" w:rsidR="00B31034" w:rsidRDefault="00B31034">
            <w:pPr>
              <w:pStyle w:val="Standard"/>
            </w:pPr>
          </w:p>
          <w:p w14:paraId="559C0D7E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</w:tr>
      <w:tr w:rsidR="00B31034" w14:paraId="2746B8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D7FDE" w14:textId="77777777" w:rsidR="00D230EB" w:rsidRDefault="00D230EB"/>
        </w:tc>
        <w:tc>
          <w:tcPr>
            <w:tcW w:w="2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F42C2" w14:textId="77777777" w:rsidR="00D230EB" w:rsidRDefault="00D230EB"/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E107E2" w14:textId="77777777" w:rsidR="00D230EB" w:rsidRDefault="00D230EB"/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7AF8493B" w14:textId="77777777" w:rsidR="00D230EB" w:rsidRDefault="00D230EB"/>
        </w:tc>
        <w:tc>
          <w:tcPr>
            <w:tcW w:w="241" w:type="dxa"/>
            <w:vMerge/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221E5E5D" w14:textId="77777777" w:rsidR="00D230EB" w:rsidRDefault="00D230EB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0216C811" w14:textId="77777777" w:rsidR="00B31034" w:rsidRDefault="00B31034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14:paraId="3F05E315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56B3B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F95AA" w14:textId="77777777" w:rsidR="00B31034" w:rsidRDefault="00B31034">
            <w:pPr>
              <w:pStyle w:val="Standard"/>
            </w:pPr>
          </w:p>
        </w:tc>
        <w:tc>
          <w:tcPr>
            <w:tcW w:w="2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2D95CB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84A1E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00B4F" w14:textId="77777777" w:rsidR="00B31034" w:rsidRDefault="00B31034">
            <w:pPr>
              <w:pStyle w:val="Standard"/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EA833" w14:textId="77777777" w:rsidR="00B31034" w:rsidRDefault="00B31034">
            <w:pPr>
              <w:pStyle w:val="Standard"/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75F7A" w14:textId="77777777" w:rsidR="00B31034" w:rsidRDefault="00B31034">
            <w:pPr>
              <w:pStyle w:val="Standard"/>
            </w:pPr>
          </w:p>
        </w:tc>
      </w:tr>
      <w:tr w:rsidR="00B31034" w14:paraId="136FB2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324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C56C" w14:textId="77777777" w:rsidR="00B31034" w:rsidRDefault="00B31034">
            <w:pPr>
              <w:pStyle w:val="Standard"/>
            </w:pPr>
          </w:p>
        </w:tc>
      </w:tr>
    </w:tbl>
    <w:p w14:paraId="3F1432EE" w14:textId="77777777" w:rsidR="00B31034" w:rsidRDefault="00D230EB">
      <w:pPr>
        <w:pStyle w:val="Standard"/>
      </w:pPr>
      <w:r>
        <w:br w:type="page"/>
      </w:r>
    </w:p>
    <w:p w14:paraId="04F2BD97" w14:textId="77777777" w:rsidR="00B31034" w:rsidRDefault="00D230EB">
      <w:pPr>
        <w:pStyle w:val="InvertedHeading2"/>
      </w:pPr>
      <w:r>
        <w:lastRenderedPageBreak/>
        <w:t>Redenen nieuwe zitting</w:t>
      </w:r>
    </w:p>
    <w:p w14:paraId="6F5FF742" w14:textId="77777777" w:rsidR="00B31034" w:rsidRDefault="00D230EB">
      <w:pPr>
        <w:pStyle w:val="Indented"/>
      </w:pPr>
      <w:r>
        <w:rPr>
          <w:rStyle w:val="Nadruk"/>
          <w:b/>
          <w:bCs/>
        </w:rPr>
        <w:t xml:space="preserve">GEMEENTEN WAAR EEN </w:t>
      </w:r>
      <w:r>
        <w:rPr>
          <w:rStyle w:val="Nadruk"/>
          <w:b/>
          <w:bCs/>
          <w:u w:val="single"/>
        </w:rPr>
        <w:t xml:space="preserve">CENTRALE STEMOPNEMING </w:t>
      </w:r>
      <w:r>
        <w:rPr>
          <w:rStyle w:val="Nadruk"/>
          <w:b/>
          <w:bCs/>
        </w:rPr>
        <w:t>HEEFT PLAATSGEVONDEN</w:t>
      </w:r>
    </w:p>
    <w:p w14:paraId="4F9DA207" w14:textId="77777777" w:rsidR="00B31034" w:rsidRDefault="00B31034">
      <w:pPr>
        <w:pStyle w:val="Indented"/>
      </w:pPr>
    </w:p>
    <w:p w14:paraId="6D5DB48A" w14:textId="77777777" w:rsidR="00B31034" w:rsidRDefault="00D230EB">
      <w:pPr>
        <w:pStyle w:val="Indented"/>
      </w:pPr>
      <w:r>
        <w:rPr>
          <w:rStyle w:val="Nadruk"/>
        </w:rPr>
        <w:t>Het centraal stembureau heeft aan he</w:t>
      </w:r>
      <w:r>
        <w:rPr>
          <w:rStyle w:val="Nadruk"/>
        </w:rPr>
        <w:t xml:space="preserve">t </w:t>
      </w:r>
      <w:r>
        <w:rPr>
          <w:rStyle w:val="Nadruk"/>
        </w:rPr>
        <w:t xml:space="preserve">gemeentelijk stembureau </w:t>
      </w:r>
      <w:r>
        <w:rPr>
          <w:rStyle w:val="Nadruk"/>
        </w:rPr>
        <w:t>verzocht om opnieuw in openbare zitting bijeen te komen.</w:t>
      </w:r>
    </w:p>
    <w:p w14:paraId="3EE415B5" w14:textId="77777777" w:rsidR="00B31034" w:rsidRDefault="00B31034">
      <w:pPr>
        <w:pStyle w:val="Indented"/>
      </w:pPr>
    </w:p>
    <w:p w14:paraId="4F219918" w14:textId="77777777" w:rsidR="00B31034" w:rsidRDefault="00D230EB">
      <w:pPr>
        <w:pStyle w:val="Indented"/>
      </w:pPr>
      <w:r>
        <w:rPr>
          <w:rStyle w:val="Nadruk"/>
        </w:rPr>
        <w:t>Kruis aan wat van toepassing is. Indien van toepassing, kruist u meerdere vakjes aan.</w:t>
      </w:r>
    </w:p>
    <w:p w14:paraId="56FB0D7A" w14:textId="77777777" w:rsidR="00B31034" w:rsidRDefault="00B31034">
      <w:pPr>
        <w:pStyle w:val="Indented"/>
        <w:ind w:left="0"/>
      </w:pPr>
    </w:p>
    <w:p w14:paraId="7840E067" w14:textId="77777777" w:rsidR="00B31034" w:rsidRDefault="00D230EB">
      <w:pPr>
        <w:pStyle w:val="Standard"/>
        <w:numPr>
          <w:ilvl w:val="0"/>
          <w:numId w:val="12"/>
        </w:numPr>
      </w:pPr>
      <w:r>
        <w:rPr>
          <w:rStyle w:val="Nadruk"/>
        </w:rPr>
        <w:t xml:space="preserve">Het centraal stembureau heeft in bijlage 2 bij het proces-verbaal van het </w:t>
      </w:r>
      <w:r>
        <w:rPr>
          <w:rStyle w:val="Nadruk"/>
        </w:rPr>
        <w:t>gemeentelijk stembureau</w:t>
      </w:r>
      <w:r>
        <w:rPr>
          <w:rStyle w:val="Nadruk"/>
        </w:rPr>
        <w:t xml:space="preserve"> voor </w:t>
      </w:r>
      <w:r>
        <w:rPr>
          <w:rStyle w:val="Nadruk"/>
        </w:rPr>
        <w:t>éé</w:t>
      </w:r>
      <w:r>
        <w:rPr>
          <w:rStyle w:val="Nadruk"/>
        </w:rPr>
        <w:t xml:space="preserve">n of meer stembureaus </w:t>
      </w:r>
      <w:r>
        <w:rPr>
          <w:rStyle w:val="ExtraStrongEmphasisUnderline"/>
        </w:rPr>
        <w:t>een onverklaard verschil</w:t>
      </w:r>
      <w:r>
        <w:rPr>
          <w:rStyle w:val="Nadruk"/>
        </w:rPr>
        <w:t xml:space="preserve"> aangetroffen tussen het aantal toegelaten kiezers zoals vastgesteld door het stembureau en het aantal getelde stembiljetten zoals vastgesteld door het gemeentelijk stembureau. He</w:t>
      </w:r>
      <w:r>
        <w:rPr>
          <w:rStyle w:val="Nadruk"/>
        </w:rPr>
        <w:t xml:space="preserve">t centraal stembureau heeft daarbij geconstateerd dat het </w:t>
      </w:r>
      <w:r>
        <w:rPr>
          <w:rStyle w:val="Nadruk"/>
        </w:rPr>
        <w:t>gemeentelijk stembureau</w:t>
      </w:r>
      <w:r>
        <w:rPr>
          <w:rStyle w:val="Nadruk"/>
        </w:rPr>
        <w:t xml:space="preserve"> de toegelaten kiezers voor deze stembureaus niet opnieuw heeft vastgesteld.</w:t>
      </w:r>
    </w:p>
    <w:p w14:paraId="6BEDBC83" w14:textId="77777777" w:rsidR="00B31034" w:rsidRDefault="00B31034">
      <w:pPr>
        <w:pStyle w:val="Standard"/>
      </w:pPr>
    </w:p>
    <w:p w14:paraId="1A65D96A" w14:textId="77777777" w:rsidR="00B31034" w:rsidRDefault="00D230EB">
      <w:pPr>
        <w:pStyle w:val="Standard"/>
        <w:ind w:left="1134"/>
      </w:pPr>
      <w:r>
        <w:rPr>
          <w:rStyle w:val="Nadruk"/>
        </w:rPr>
        <w:t>Het betreft de stembureaus met de volgende nummers: ____________________________________________</w:t>
      </w:r>
      <w:r>
        <w:rPr>
          <w:rStyle w:val="Nadruk"/>
        </w:rPr>
        <w:t>__</w:t>
      </w:r>
    </w:p>
    <w:p w14:paraId="505279AB" w14:textId="77777777" w:rsidR="00B31034" w:rsidRDefault="00B31034">
      <w:pPr>
        <w:pStyle w:val="Standard"/>
        <w:ind w:left="1134"/>
      </w:pPr>
    </w:p>
    <w:p w14:paraId="07127DE0" w14:textId="77777777" w:rsidR="00B31034" w:rsidRDefault="00D230EB">
      <w:pPr>
        <w:pStyle w:val="Standard"/>
        <w:numPr>
          <w:ilvl w:val="0"/>
          <w:numId w:val="10"/>
        </w:numPr>
      </w:pPr>
      <w:r>
        <w:rPr>
          <w:rStyle w:val="Nadruk"/>
        </w:rPr>
        <w:t>Het centraal stembureau heeft het vermoeden dat het proces</w:t>
      </w:r>
      <w:r>
        <w:rPr>
          <w:rStyle w:val="Nadruk"/>
        </w:rPr>
        <w:noBreakHyphen/>
        <w:t xml:space="preserve">verbaal van het </w:t>
      </w:r>
      <w:r>
        <w:rPr>
          <w:rStyle w:val="Nadruk"/>
        </w:rPr>
        <w:t>gemeentelijk stembureau</w:t>
      </w:r>
      <w:r>
        <w:rPr>
          <w:rStyle w:val="Nadruk"/>
        </w:rPr>
        <w:t xml:space="preserve"> één of meer </w:t>
      </w:r>
      <w:r>
        <w:rPr>
          <w:rStyle w:val="ExtraStrongEmphasisUnderline"/>
        </w:rPr>
        <w:t>fouten</w:t>
      </w:r>
      <w:r>
        <w:rPr>
          <w:rStyle w:val="Nadruk"/>
        </w:rPr>
        <w:t xml:space="preserve"> bevat.</w:t>
      </w:r>
    </w:p>
    <w:p w14:paraId="6B73AB4D" w14:textId="77777777" w:rsidR="00B31034" w:rsidRDefault="00B31034">
      <w:pPr>
        <w:pStyle w:val="Standard"/>
        <w:ind w:left="1077"/>
      </w:pPr>
    </w:p>
    <w:p w14:paraId="4F7F9A43" w14:textId="77777777" w:rsidR="00B31034" w:rsidRDefault="00D230EB">
      <w:pPr>
        <w:pStyle w:val="Standard"/>
        <w:ind w:left="1077"/>
      </w:pPr>
      <w:r>
        <w:rPr>
          <w:rStyle w:val="Nadruk"/>
        </w:rPr>
        <w:t>Welke opdracht heeft het gemeentelijk stembureau van het centraal stembureau gekregen?</w:t>
      </w:r>
    </w:p>
    <w:p w14:paraId="6D4DEEC1" w14:textId="77777777" w:rsidR="00B31034" w:rsidRDefault="00B31034">
      <w:pPr>
        <w:pStyle w:val="Standard"/>
        <w:ind w:left="1077"/>
      </w:pPr>
    </w:p>
    <w:tbl>
      <w:tblPr>
        <w:tblW w:w="918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4"/>
      </w:tblGrid>
      <w:tr w:rsidR="00B31034" w14:paraId="1B9B594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49F6" w14:textId="77777777" w:rsidR="00B31034" w:rsidRDefault="00B31034">
            <w:pPr>
              <w:pStyle w:val="TableContents"/>
            </w:pPr>
          </w:p>
        </w:tc>
      </w:tr>
      <w:tr w:rsidR="00B31034" w14:paraId="356D7111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DCC0" w14:textId="77777777" w:rsidR="00B31034" w:rsidRDefault="00B31034">
            <w:pPr>
              <w:pStyle w:val="TableContents"/>
            </w:pPr>
          </w:p>
        </w:tc>
      </w:tr>
      <w:tr w:rsidR="00B31034" w14:paraId="44303423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5F4F" w14:textId="77777777" w:rsidR="00B31034" w:rsidRDefault="00B31034">
            <w:pPr>
              <w:pStyle w:val="TableContents"/>
            </w:pPr>
          </w:p>
        </w:tc>
      </w:tr>
      <w:tr w:rsidR="00B31034" w14:paraId="0DE3355B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05C6" w14:textId="77777777" w:rsidR="00B31034" w:rsidRDefault="00B31034">
            <w:pPr>
              <w:pStyle w:val="TableContents"/>
            </w:pPr>
          </w:p>
        </w:tc>
      </w:tr>
      <w:tr w:rsidR="00B31034" w14:paraId="0BB1A351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28EEA" w14:textId="77777777" w:rsidR="00B31034" w:rsidRDefault="00B31034">
            <w:pPr>
              <w:pStyle w:val="TableContents"/>
            </w:pPr>
          </w:p>
        </w:tc>
      </w:tr>
    </w:tbl>
    <w:p w14:paraId="38D31B04" w14:textId="77777777" w:rsidR="00B31034" w:rsidRDefault="00D230EB">
      <w:pPr>
        <w:pStyle w:val="Standard"/>
      </w:pPr>
      <w:r>
        <w:br w:type="page"/>
      </w:r>
    </w:p>
    <w:p w14:paraId="15C031F6" w14:textId="77777777" w:rsidR="00B31034" w:rsidRDefault="00B31034">
      <w:pPr>
        <w:pStyle w:val="Standard"/>
      </w:pPr>
    </w:p>
    <w:p w14:paraId="0949651D" w14:textId="77777777" w:rsidR="00B31034" w:rsidRDefault="00D230EB">
      <w:pPr>
        <w:pStyle w:val="InvertedHeading2"/>
      </w:pPr>
      <w:r>
        <w:t xml:space="preserve">Correcties eerste </w:t>
      </w:r>
      <w:r>
        <w:t>proces</w:t>
      </w:r>
      <w:r>
        <w:noBreakHyphen/>
        <w:t>verbaal gemeentelijk stembureau</w:t>
      </w:r>
    </w:p>
    <w:p w14:paraId="5FB8CC98" w14:textId="77777777" w:rsidR="00B31034" w:rsidRDefault="00D230EB">
      <w:pPr>
        <w:pStyle w:val="Indented"/>
      </w:pPr>
      <w:r>
        <w:rPr>
          <w:rStyle w:val="Nadruk"/>
        </w:rPr>
        <w:t xml:space="preserve">Heeft de nieuwe zitting van het gemeentelijk stembureau geleid tot correctie van </w:t>
      </w:r>
      <w:r>
        <w:rPr>
          <w:rStyle w:val="Nadruk"/>
        </w:rPr>
        <w:t>éé</w:t>
      </w:r>
      <w:r>
        <w:rPr>
          <w:rStyle w:val="Nadruk"/>
        </w:rPr>
        <w:t xml:space="preserve">n of meer door stembureaus vastgestelde aantallen, of van </w:t>
      </w:r>
      <w:r>
        <w:rPr>
          <w:rStyle w:val="Nadruk"/>
        </w:rPr>
        <w:t>éé</w:t>
      </w:r>
      <w:r>
        <w:rPr>
          <w:rStyle w:val="Nadruk"/>
        </w:rPr>
        <w:t>n of meer eerder door het gemeentelijk stembureau vastgestelde aantallen?</w:t>
      </w:r>
    </w:p>
    <w:p w14:paraId="4F8DD2DC" w14:textId="77777777" w:rsidR="00B31034" w:rsidRDefault="00D230EB">
      <w:pPr>
        <w:pStyle w:val="Indented"/>
      </w:pPr>
      <w:r>
        <w:rPr>
          <w:rStyle w:val="ExtraStrongEmphasis"/>
        </w:rPr>
        <w:t>LET OP: als er een correctie nodig is van het proces</w:t>
      </w:r>
      <w:r>
        <w:rPr>
          <w:rStyle w:val="ExtraStrongEmphasis"/>
        </w:rPr>
        <w:noBreakHyphen/>
        <w:t>verbaal van een stembureau, dan is er vrijwel altijd ook een correctie nodig van het proces</w:t>
      </w:r>
      <w:r>
        <w:rPr>
          <w:rStyle w:val="ExtraStrongEmphasis"/>
        </w:rPr>
        <w:noBreakHyphen/>
        <w:t>verbaal van het gemeentelijk stembureau!</w:t>
      </w:r>
    </w:p>
    <w:p w14:paraId="0EDF347E" w14:textId="77777777" w:rsidR="00B31034" w:rsidRDefault="00B31034">
      <w:pPr>
        <w:pStyle w:val="Standard"/>
      </w:pPr>
    </w:p>
    <w:p w14:paraId="23ED6ED6" w14:textId="77777777" w:rsidR="00B31034" w:rsidRDefault="00D230EB">
      <w:pPr>
        <w:pStyle w:val="Indented"/>
        <w:numPr>
          <w:ilvl w:val="0"/>
          <w:numId w:val="10"/>
        </w:numPr>
      </w:pPr>
      <w:r>
        <w:rPr>
          <w:rStyle w:val="ExtraStrongEmphasis"/>
          <w:sz w:val="24"/>
        </w:rPr>
        <w:t>JA</w:t>
      </w:r>
      <w:r>
        <w:rPr>
          <w:rStyle w:val="Nadruk"/>
        </w:rPr>
        <w:br/>
      </w:r>
      <w:r>
        <w:rPr>
          <w:rStyle w:val="Nadruk"/>
        </w:rPr>
        <w:t>→</w:t>
      </w:r>
      <w:r>
        <w:rPr>
          <w:rStyle w:val="Nadruk"/>
        </w:rPr>
        <w:t xml:space="preserve"> Vul het corrigendum bij het proces</w:t>
      </w:r>
      <w:r>
        <w:rPr>
          <w:rStyle w:val="Nadruk"/>
        </w:rPr>
        <w:noBreakHyphen/>
        <w:t>verbaal van een stembureau (M</w:t>
      </w:r>
      <w:r>
        <w:rPr>
          <w:rStyle w:val="Nadruk"/>
        </w:rPr>
        <w:t>odel Na 14-1) en/of het corrigendum bij het proces</w:t>
      </w:r>
      <w:r>
        <w:rPr>
          <w:rStyle w:val="Nadruk"/>
        </w:rPr>
        <w:noBreakHyphen/>
        <w:t>verbaal van gemeentelijk stembureau (Model Na 14-2) in, en ga daarna door naar rubriek 5.</w:t>
      </w:r>
    </w:p>
    <w:p w14:paraId="66C1CFE5" w14:textId="77777777" w:rsidR="00B31034" w:rsidRDefault="00B31034">
      <w:pPr>
        <w:pStyle w:val="Indented"/>
      </w:pPr>
    </w:p>
    <w:p w14:paraId="34518153" w14:textId="77777777" w:rsidR="00B31034" w:rsidRDefault="00D230EB">
      <w:pPr>
        <w:pStyle w:val="Standard"/>
        <w:numPr>
          <w:ilvl w:val="0"/>
          <w:numId w:val="10"/>
        </w:numPr>
      </w:pPr>
      <w:r>
        <w:rPr>
          <w:rStyle w:val="ExtraStrongEmphasis"/>
          <w:sz w:val="24"/>
        </w:rPr>
        <w:t>JA,</w:t>
      </w:r>
      <w:r>
        <w:rPr>
          <w:rStyle w:val="Nadruk"/>
        </w:rPr>
        <w:t xml:space="preserve"> maar er waren ook een of meer opdrachten van het centraal stembureau die </w:t>
      </w:r>
      <w:r>
        <w:rPr>
          <w:rStyle w:val="UnderlineEmphasis"/>
        </w:rPr>
        <w:t>niet</w:t>
      </w:r>
      <w:r>
        <w:rPr>
          <w:rStyle w:val="Nadruk"/>
        </w:rPr>
        <w:t xml:space="preserve"> hebben geleid tot </w:t>
      </w:r>
      <w:r>
        <w:rPr>
          <w:rStyle w:val="Nadruk"/>
        </w:rPr>
        <w:t>correctie.</w:t>
      </w:r>
      <w:r>
        <w:rPr>
          <w:rStyle w:val="Nadruk"/>
          <w:sz w:val="24"/>
        </w:rPr>
        <w:br/>
      </w:r>
      <w:r>
        <w:rPr>
          <w:rStyle w:val="Nadruk"/>
        </w:rPr>
        <w:t>→ Vul in het geval van correcties het corrigendum bij het proces</w:t>
      </w:r>
      <w:r>
        <w:rPr>
          <w:rStyle w:val="Nadruk"/>
        </w:rPr>
        <w:noBreakHyphen/>
        <w:t>verbaal van een stembureau (Model Na 14-1) en/of het corrigendum bij het proces</w:t>
      </w:r>
      <w:r>
        <w:rPr>
          <w:rStyle w:val="Nadruk"/>
        </w:rPr>
        <w:noBreakHyphen/>
        <w:t>verbaal van gemeentelijk stembureau (Model Na 14-2) in.</w:t>
      </w:r>
      <w:r>
        <w:rPr>
          <w:rStyle w:val="Nadruk"/>
        </w:rPr>
        <w:br/>
      </w:r>
      <w:r>
        <w:rPr>
          <w:rStyle w:val="Nadruk"/>
        </w:rPr>
        <w:t>→ Noteer welke opdrachten van het centraal s</w:t>
      </w:r>
      <w:r>
        <w:rPr>
          <w:rStyle w:val="Nadruk"/>
        </w:rPr>
        <w:t xml:space="preserve">tembureau </w:t>
      </w:r>
      <w:r>
        <w:rPr>
          <w:rStyle w:val="UnderlineEmphasis"/>
        </w:rPr>
        <w:t>niet</w:t>
      </w:r>
      <w:r>
        <w:rPr>
          <w:rStyle w:val="Nadruk"/>
        </w:rPr>
        <w:t xml:space="preserve"> hebben geleid tot correctie:</w:t>
      </w:r>
    </w:p>
    <w:p w14:paraId="35DB0DAB" w14:textId="77777777" w:rsidR="00B31034" w:rsidRDefault="00B31034">
      <w:pPr>
        <w:pStyle w:val="Standard"/>
      </w:pPr>
    </w:p>
    <w:tbl>
      <w:tblPr>
        <w:tblW w:w="918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4"/>
      </w:tblGrid>
      <w:tr w:rsidR="00B31034" w14:paraId="5F39E142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1BA9" w14:textId="77777777" w:rsidR="00B31034" w:rsidRDefault="00B31034">
            <w:pPr>
              <w:pStyle w:val="TableContents"/>
            </w:pPr>
          </w:p>
        </w:tc>
      </w:tr>
      <w:tr w:rsidR="00B31034" w14:paraId="3352FB5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8A07" w14:textId="77777777" w:rsidR="00B31034" w:rsidRDefault="00B31034">
            <w:pPr>
              <w:pStyle w:val="TableContents"/>
            </w:pPr>
          </w:p>
        </w:tc>
      </w:tr>
      <w:tr w:rsidR="00B31034" w14:paraId="267882D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right"/>
        </w:trPr>
        <w:tc>
          <w:tcPr>
            <w:tcW w:w="91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3FC7" w14:textId="77777777" w:rsidR="00B31034" w:rsidRDefault="00B31034">
            <w:pPr>
              <w:pStyle w:val="TableContents"/>
            </w:pPr>
          </w:p>
        </w:tc>
      </w:tr>
    </w:tbl>
    <w:p w14:paraId="7840723B" w14:textId="77777777" w:rsidR="00B31034" w:rsidRDefault="00B31034">
      <w:pPr>
        <w:pStyle w:val="Standard"/>
      </w:pPr>
    </w:p>
    <w:p w14:paraId="5B6B3280" w14:textId="77777777" w:rsidR="00B31034" w:rsidRDefault="00D230EB">
      <w:pPr>
        <w:pStyle w:val="Standard"/>
      </w:pPr>
      <w:r>
        <w:rPr>
          <w:rStyle w:val="Nadruk"/>
        </w:rPr>
        <w:t>→ Ga daarna door naar rubriek 5.</w:t>
      </w:r>
    </w:p>
    <w:p w14:paraId="3A7D3616" w14:textId="77777777" w:rsidR="00B31034" w:rsidRDefault="00B31034">
      <w:pPr>
        <w:pStyle w:val="Indented"/>
      </w:pPr>
    </w:p>
    <w:p w14:paraId="7090BECF" w14:textId="77777777" w:rsidR="00B31034" w:rsidRDefault="00D230EB">
      <w:pPr>
        <w:pStyle w:val="Indented"/>
        <w:numPr>
          <w:ilvl w:val="0"/>
          <w:numId w:val="10"/>
        </w:numPr>
      </w:pPr>
      <w:r>
        <w:rPr>
          <w:rStyle w:val="ExtraStrongEmphasis"/>
          <w:sz w:val="24"/>
        </w:rPr>
        <w:t>NEE</w:t>
      </w:r>
      <w:r>
        <w:rPr>
          <w:rStyle w:val="Nadruk"/>
          <w:sz w:val="24"/>
        </w:rPr>
        <w:br/>
      </w:r>
      <w:r>
        <w:rPr>
          <w:rStyle w:val="Nadruk"/>
        </w:rPr>
        <w:t>→</w:t>
      </w:r>
      <w:r>
        <w:rPr>
          <w:rStyle w:val="Nadruk"/>
          <w:rFonts w:eastAsia="DejaVu Sans" w:cs="DejaVu Sans"/>
        </w:rPr>
        <w:t xml:space="preserve"> Ga door naar rubriek 5.</w:t>
      </w:r>
    </w:p>
    <w:p w14:paraId="7BF4FCB6" w14:textId="77777777" w:rsidR="00B31034" w:rsidRDefault="00B31034">
      <w:pPr>
        <w:pStyle w:val="Standard"/>
      </w:pPr>
    </w:p>
    <w:p w14:paraId="008FD984" w14:textId="77777777" w:rsidR="00B31034" w:rsidRDefault="00D230EB">
      <w:pPr>
        <w:pStyle w:val="InvertedHeading2"/>
      </w:pPr>
      <w:r>
        <w:t>Bezwaren van belangstellenden tijdens de zitting van het gemeentelijk stembureau</w:t>
      </w:r>
    </w:p>
    <w:p w14:paraId="2998591F" w14:textId="77777777" w:rsidR="00B31034" w:rsidRDefault="00D230EB">
      <w:pPr>
        <w:pStyle w:val="Indented"/>
      </w:pPr>
      <w:r>
        <w:rPr>
          <w:rStyle w:val="Nadruk"/>
        </w:rPr>
        <w:t>Bezwaren zijn klachten of aanmerkingen van belangstellenden. Voorbeelden van bezwaren: een stem op een stembiljet wordt onterecht geldig, ongeldig of</w:t>
      </w:r>
      <w:r>
        <w:rPr>
          <w:rStyle w:val="Nadruk"/>
        </w:rPr>
        <w:t xml:space="preserve"> blanco verklaard, het resultaat van de telling wordt niet bekend gemaakt, het resultaat van de telling is onjuist.</w:t>
      </w:r>
    </w:p>
    <w:p w14:paraId="549FCEA2" w14:textId="77777777" w:rsidR="00B31034" w:rsidRDefault="00B31034">
      <w:pPr>
        <w:pStyle w:val="Indented"/>
      </w:pPr>
    </w:p>
    <w:p w14:paraId="11C6F010" w14:textId="77777777" w:rsidR="00B31034" w:rsidRDefault="00D230EB">
      <w:pPr>
        <w:pStyle w:val="Indented"/>
      </w:pPr>
      <w:r>
        <w:rPr>
          <w:rStyle w:val="Nadruk"/>
        </w:rPr>
        <w:t>Leg alle bezwaren die zijn ingebracht tijdens de zitting van het gemeentelijk stembureau vast in dit proces</w:t>
      </w:r>
      <w:r>
        <w:rPr>
          <w:rStyle w:val="Nadruk"/>
        </w:rPr>
        <w:noBreakHyphen/>
        <w:t xml:space="preserve">verbaal. Ook als het </w:t>
      </w:r>
      <w:r>
        <w:rPr>
          <w:rStyle w:val="Nadruk"/>
        </w:rPr>
        <w:t>gemeentelijk stembureau het er niet mee eens is. Heeft het gemeentelijk stembureau een reactie op het bezwaar? Noteer die dan ook.</w:t>
      </w:r>
    </w:p>
    <w:p w14:paraId="17F45175" w14:textId="77777777" w:rsidR="00B31034" w:rsidRDefault="00B31034">
      <w:pPr>
        <w:pStyle w:val="Indented"/>
      </w:pPr>
    </w:p>
    <w:p w14:paraId="12E5BF76" w14:textId="77777777" w:rsidR="00B31034" w:rsidRDefault="00D230EB">
      <w:pPr>
        <w:pStyle w:val="Indented"/>
      </w:pPr>
      <w:r>
        <w:rPr>
          <w:rStyle w:val="ExtraStrongEmphasisUnderline"/>
        </w:rPr>
        <w:t>Let op:</w:t>
      </w:r>
      <w:r>
        <w:rPr>
          <w:rStyle w:val="Nadruk"/>
        </w:rPr>
        <w:t xml:space="preserve"> noteer geen persoonsgegevens van kiezers.</w:t>
      </w:r>
    </w:p>
    <w:p w14:paraId="12EED010" w14:textId="77777777" w:rsidR="00B31034" w:rsidRDefault="00B31034">
      <w:pPr>
        <w:pStyle w:val="Standard"/>
      </w:pPr>
    </w:p>
    <w:p w14:paraId="6EB0A025" w14:textId="77777777" w:rsidR="00B31034" w:rsidRDefault="00D230EB">
      <w:pPr>
        <w:pStyle w:val="Heading3NoList"/>
        <w:outlineLvl w:val="9"/>
      </w:pPr>
      <w:r>
        <w:t>Bezwaren</w:t>
      </w:r>
    </w:p>
    <w:p w14:paraId="08FC9D56" w14:textId="77777777" w:rsidR="00B31034" w:rsidRDefault="00B31034">
      <w:pPr>
        <w:pStyle w:val="Standard"/>
      </w:pPr>
    </w:p>
    <w:tbl>
      <w:tblPr>
        <w:tblW w:w="10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9"/>
      </w:tblGrid>
      <w:tr w:rsidR="00B31034" w14:paraId="7182214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A350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6CCB240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A719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1A79E7C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FD80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4674532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78D5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7BF0A87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7D058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01A815E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CD299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2BBBC81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DA626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5DF8CA60" w14:textId="77777777" w:rsidR="00B31034" w:rsidRDefault="00D230EB">
      <w:pPr>
        <w:pStyle w:val="Standard"/>
      </w:pPr>
      <w:r>
        <w:br w:type="page"/>
      </w:r>
    </w:p>
    <w:p w14:paraId="2C78B229" w14:textId="77777777" w:rsidR="00B31034" w:rsidRDefault="00D230EB">
      <w:pPr>
        <w:pStyle w:val="InvertedHeading2"/>
      </w:pPr>
      <w:r>
        <w:lastRenderedPageBreak/>
        <w:t xml:space="preserve">Onregelmatigheden of </w:t>
      </w:r>
      <w:r>
        <w:t>bijzonderheden tijdens de zitting</w:t>
      </w:r>
    </w:p>
    <w:p w14:paraId="2D5792A2" w14:textId="77777777" w:rsidR="00B31034" w:rsidRDefault="00D230EB">
      <w:pPr>
        <w:pStyle w:val="Indented"/>
      </w:pPr>
      <w:r>
        <w:rPr>
          <w:rStyle w:val="Nadruk"/>
        </w:rPr>
        <w:t>Omschrijf de onregelmatigheden of bijzonderheden tijdens de zitting en vermeld hoe vaak hier sprake van was.</w:t>
      </w:r>
    </w:p>
    <w:p w14:paraId="13A10C1F" w14:textId="77777777" w:rsidR="00B31034" w:rsidRDefault="00D230EB">
      <w:pPr>
        <w:pStyle w:val="Indented"/>
      </w:pPr>
      <w:r>
        <w:rPr>
          <w:rStyle w:val="ExtraStrongEmphasisUnderline"/>
        </w:rPr>
        <w:t>Let op:</w:t>
      </w:r>
      <w:r>
        <w:rPr>
          <w:rStyle w:val="Nadruk"/>
        </w:rPr>
        <w:t xml:space="preserve"> noteer geen persoonsgegevens van kiezers.</w:t>
      </w:r>
    </w:p>
    <w:p w14:paraId="245ACEBD" w14:textId="77777777" w:rsidR="00B31034" w:rsidRDefault="00B31034">
      <w:pPr>
        <w:pStyle w:val="Standard"/>
      </w:pPr>
    </w:p>
    <w:p w14:paraId="4AB9FB75" w14:textId="77777777" w:rsidR="00B31034" w:rsidRDefault="00D230EB">
      <w:pPr>
        <w:pStyle w:val="Heading3NoList"/>
        <w:outlineLvl w:val="9"/>
      </w:pPr>
      <w:r>
        <w:t>Onregelmatigheden of bijzonderheden</w:t>
      </w:r>
    </w:p>
    <w:p w14:paraId="5BF08654" w14:textId="77777777" w:rsidR="00B31034" w:rsidRDefault="00B31034">
      <w:pPr>
        <w:pStyle w:val="Standard"/>
      </w:pPr>
    </w:p>
    <w:tbl>
      <w:tblPr>
        <w:tblW w:w="10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9"/>
      </w:tblGrid>
      <w:tr w:rsidR="00B31034" w14:paraId="773DD50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E21A7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42D9B46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C484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007CCD0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9819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73D94FDB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24621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1AD5E07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7120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230D600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4193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31034" w14:paraId="1F09BF9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7650" w14:textId="77777777" w:rsidR="00B31034" w:rsidRDefault="00B3103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5408E118" w14:textId="77777777" w:rsidR="00B31034" w:rsidRDefault="00D230EB">
      <w:pPr>
        <w:pStyle w:val="Standard"/>
      </w:pPr>
      <w:r>
        <w:br w:type="page"/>
      </w:r>
    </w:p>
    <w:p w14:paraId="73B0479B" w14:textId="77777777" w:rsidR="00B31034" w:rsidRDefault="00D230EB">
      <w:pPr>
        <w:pStyle w:val="InvertedHeading2"/>
      </w:pPr>
      <w:r>
        <w:lastRenderedPageBreak/>
        <w:t>Leden van het gemeentelijk stembureau</w:t>
      </w:r>
    </w:p>
    <w:p w14:paraId="4CB8091B" w14:textId="77777777" w:rsidR="00B31034" w:rsidRDefault="00D230EB">
      <w:pPr>
        <w:pStyle w:val="Indented"/>
      </w:pPr>
      <w:r>
        <w:rPr>
          <w:rStyle w:val="Nadruk"/>
        </w:rPr>
        <w:t>Alle leden van het gemeentelijk stembureau die aanwezig zijn aan het einde van de zitting, noteren hieronder hun naam. Ga vervolgens naar rubriek 8 voor de ondertekening.</w:t>
      </w:r>
    </w:p>
    <w:p w14:paraId="4B423E21" w14:textId="77777777" w:rsidR="00B31034" w:rsidRDefault="00B31034">
      <w:pPr>
        <w:pStyle w:val="Standard"/>
      </w:pPr>
    </w:p>
    <w:p w14:paraId="4756525A" w14:textId="77777777" w:rsidR="00B31034" w:rsidRDefault="00B31034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9"/>
        <w:gridCol w:w="310"/>
        <w:gridCol w:w="310"/>
        <w:gridCol w:w="206"/>
        <w:gridCol w:w="310"/>
        <w:gridCol w:w="309"/>
        <w:gridCol w:w="232"/>
        <w:gridCol w:w="302"/>
        <w:gridCol w:w="303"/>
        <w:gridCol w:w="303"/>
        <w:gridCol w:w="305"/>
      </w:tblGrid>
      <w:tr w:rsidR="00B31034" w14:paraId="42B30A42" w14:textId="77777777">
        <w:tblPrEx>
          <w:tblCellMar>
            <w:top w:w="0" w:type="dxa"/>
            <w:bottom w:w="0" w:type="dxa"/>
          </w:tblCellMar>
        </w:tblPrEx>
        <w:trPr>
          <w:trHeight w:hRule="exact" w:val="239"/>
          <w:tblHeader/>
          <w:jc w:val="center"/>
        </w:trPr>
        <w:tc>
          <w:tcPr>
            <w:tcW w:w="7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222C8" w14:textId="77777777" w:rsidR="00B31034" w:rsidRDefault="00B31034">
            <w:pPr>
              <w:pStyle w:val="TableHeading"/>
            </w:pPr>
          </w:p>
        </w:tc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D3590" w14:textId="77777777" w:rsidR="00B31034" w:rsidRDefault="00D230EB">
            <w:pPr>
              <w:pStyle w:val="TableHeading"/>
            </w:pPr>
            <w:r>
              <w:t>Dag</w:t>
            </w:r>
          </w:p>
        </w:tc>
        <w:tc>
          <w:tcPr>
            <w:tcW w:w="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CA62A" w14:textId="77777777" w:rsidR="00B31034" w:rsidRDefault="00B31034">
            <w:pPr>
              <w:pStyle w:val="TableHeading"/>
            </w:pPr>
          </w:p>
        </w:tc>
        <w:tc>
          <w:tcPr>
            <w:tcW w:w="6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4C5C" w14:textId="77777777" w:rsidR="00B31034" w:rsidRDefault="00D230EB">
            <w:pPr>
              <w:pStyle w:val="TableHeading"/>
            </w:pPr>
            <w:r>
              <w:t>Maand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13A9E" w14:textId="77777777" w:rsidR="00B31034" w:rsidRDefault="00B31034">
            <w:pPr>
              <w:pStyle w:val="TableHeading"/>
            </w:pPr>
          </w:p>
        </w:tc>
        <w:tc>
          <w:tcPr>
            <w:tcW w:w="121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28708" w14:textId="77777777" w:rsidR="00B31034" w:rsidRDefault="00D230EB">
            <w:pPr>
              <w:pStyle w:val="TableHeading"/>
            </w:pPr>
            <w:r>
              <w:t>Jaar</w:t>
            </w:r>
          </w:p>
        </w:tc>
      </w:tr>
      <w:tr w:rsidR="00B31034" w14:paraId="0D58CD7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29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99D6356" w14:textId="77777777" w:rsidR="00B31034" w:rsidRDefault="00D230EB">
            <w:pPr>
              <w:pStyle w:val="Standard"/>
              <w:jc w:val="right"/>
            </w:pPr>
            <w:r>
              <w:t>Datum: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C085" w14:textId="7D0E4D1C" w:rsidR="00B31034" w:rsidRDefault="00D230EB">
            <w:pPr>
              <w:pStyle w:val="Standard"/>
            </w:pPr>
            <w:r>
              <w:t>1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85D5" w14:textId="28B13950" w:rsidR="00B31034" w:rsidRDefault="00D230EB">
            <w:pPr>
              <w:pStyle w:val="Standard"/>
            </w:pPr>
            <w:r>
              <w:t>7</w:t>
            </w:r>
          </w:p>
        </w:tc>
        <w:tc>
          <w:tcPr>
            <w:tcW w:w="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1C37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29AB" w14:textId="31F07B91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6E19" w14:textId="71C14AC8" w:rsidR="00B31034" w:rsidRDefault="00D230EB">
            <w:pPr>
              <w:pStyle w:val="Standard"/>
            </w:pPr>
            <w:r>
              <w:t>6</w:t>
            </w:r>
          </w:p>
        </w:tc>
        <w:tc>
          <w:tcPr>
            <w:tcW w:w="2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7AEA" w14:textId="77777777" w:rsidR="00B31034" w:rsidRDefault="00D230E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47F0" w14:textId="1F5EC415" w:rsidR="00B31034" w:rsidRDefault="00D230EB">
            <w:pPr>
              <w:pStyle w:val="Standard"/>
            </w:pPr>
            <w:r>
              <w:t>2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8F5D" w14:textId="119522FD" w:rsidR="00B31034" w:rsidRDefault="00D230EB">
            <w:pPr>
              <w:pStyle w:val="Standard"/>
            </w:pPr>
            <w:r>
              <w:t>0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C012" w14:textId="216BF0B8" w:rsidR="00B31034" w:rsidRDefault="00D230EB">
            <w:pPr>
              <w:pStyle w:val="Standard"/>
            </w:pPr>
            <w:r>
              <w:t>2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51DA" w14:textId="44FE8E26" w:rsidR="00B31034" w:rsidRDefault="00D230EB">
            <w:pPr>
              <w:pStyle w:val="Standard"/>
            </w:pPr>
            <w:r>
              <w:t>4</w:t>
            </w:r>
          </w:p>
        </w:tc>
      </w:tr>
    </w:tbl>
    <w:p w14:paraId="22CF540E" w14:textId="77777777" w:rsidR="00B31034" w:rsidRDefault="00B31034">
      <w:pPr>
        <w:pStyle w:val="Standard"/>
      </w:pPr>
    </w:p>
    <w:p w14:paraId="06D8604D" w14:textId="77777777" w:rsidR="00B31034" w:rsidRDefault="00D230EB">
      <w:pPr>
        <w:pStyle w:val="Indented"/>
        <w:spacing w:line="360" w:lineRule="auto"/>
      </w:pPr>
      <w:r>
        <w:rPr>
          <w:rStyle w:val="Nadruk"/>
          <w:i w:val="0"/>
          <w:sz w:val="14"/>
        </w:rPr>
        <w:t>Naam voorzitter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9885"/>
      </w:tblGrid>
      <w:tr w:rsidR="00B31034" w14:paraId="52A118FE" w14:textId="77777777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F31AD4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1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58FAFA" w14:textId="5D78AE50" w:rsidR="00B31034" w:rsidRDefault="00D230EB">
            <w:pPr>
              <w:pStyle w:val="Standard"/>
            </w:pPr>
            <w:r>
              <w:t>Esther van Leeuwen</w:t>
            </w:r>
          </w:p>
        </w:tc>
      </w:tr>
    </w:tbl>
    <w:p w14:paraId="0948AFC1" w14:textId="77777777" w:rsidR="00B31034" w:rsidRDefault="00B31034">
      <w:pPr>
        <w:pStyle w:val="Standard"/>
      </w:pPr>
    </w:p>
    <w:p w14:paraId="448B2CAB" w14:textId="77777777" w:rsidR="00B31034" w:rsidRDefault="00D230EB">
      <w:pPr>
        <w:pStyle w:val="Indented"/>
        <w:spacing w:line="360" w:lineRule="auto"/>
      </w:pPr>
      <w:r>
        <w:rPr>
          <w:rStyle w:val="Nadruk"/>
          <w:i w:val="0"/>
          <w:sz w:val="14"/>
        </w:rPr>
        <w:t>Namen stembureauleden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9885"/>
      </w:tblGrid>
      <w:tr w:rsidR="00B31034" w14:paraId="2E537088" w14:textId="77777777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D86BF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2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671313" w14:textId="4E69CC33" w:rsidR="00B31034" w:rsidRDefault="00D230EB">
            <w:pPr>
              <w:pStyle w:val="Standard"/>
            </w:pPr>
            <w:r>
              <w:t>Iris Romein</w:t>
            </w:r>
          </w:p>
        </w:tc>
      </w:tr>
      <w:tr w:rsidR="00B31034" w14:paraId="6D74093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210E6D3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571ED31A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7915CCB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3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EA19005" w14:textId="1BF672C4" w:rsidR="00B31034" w:rsidRDefault="00D230EB">
            <w:pPr>
              <w:pStyle w:val="Standard"/>
            </w:pPr>
            <w:r>
              <w:t>Mark Scholten</w:t>
            </w:r>
          </w:p>
        </w:tc>
      </w:tr>
      <w:tr w:rsidR="00B31034" w14:paraId="032888B2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4956AA1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108511B4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510BED9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4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E766ECA" w14:textId="598ADD46" w:rsidR="00B31034" w:rsidRDefault="00D230EB">
            <w:pPr>
              <w:pStyle w:val="Standard"/>
            </w:pPr>
            <w:r>
              <w:t>Katia de Jong Duboc</w:t>
            </w:r>
          </w:p>
        </w:tc>
      </w:tr>
      <w:tr w:rsidR="00B31034" w14:paraId="4296DAC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C04E375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7F1E2E2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3742F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5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C9D06E5" w14:textId="4E06DA4A" w:rsidR="00B31034" w:rsidRDefault="00D230EB">
            <w:pPr>
              <w:pStyle w:val="Standard"/>
            </w:pPr>
            <w:r>
              <w:t>Esther van Vugt</w:t>
            </w:r>
          </w:p>
        </w:tc>
      </w:tr>
      <w:tr w:rsidR="00B31034" w14:paraId="3C06C2D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3DE238D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2361635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A6DC483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6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018D2F3" w14:textId="66CDA2E6" w:rsidR="00B31034" w:rsidRDefault="00D230EB">
            <w:pPr>
              <w:pStyle w:val="Standard"/>
            </w:pPr>
            <w:r>
              <w:t>Max Albers</w:t>
            </w:r>
          </w:p>
        </w:tc>
      </w:tr>
      <w:tr w:rsidR="00B31034" w14:paraId="4AAD18D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A2C906A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7D57533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D9F8E67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7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D27077F" w14:textId="11E268C7" w:rsidR="00B31034" w:rsidRDefault="00D230EB">
            <w:pPr>
              <w:pStyle w:val="Standard"/>
            </w:pPr>
            <w:r>
              <w:t>Marleen Wols</w:t>
            </w:r>
          </w:p>
        </w:tc>
      </w:tr>
      <w:tr w:rsidR="00B31034" w14:paraId="4CD564E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A1FB0FC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646E290A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18DA679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8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23849A6" w14:textId="1BE4BD0D" w:rsidR="00B31034" w:rsidRDefault="00D230EB">
            <w:pPr>
              <w:pStyle w:val="Standard"/>
            </w:pPr>
            <w:r>
              <w:t>Lola Ketelaars</w:t>
            </w:r>
          </w:p>
        </w:tc>
      </w:tr>
      <w:tr w:rsidR="00B31034" w14:paraId="57796C2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1294643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0CA750A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837F3A8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9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58B50CB" w14:textId="5E9D2FC1" w:rsidR="00B31034" w:rsidRDefault="00D230EB">
            <w:pPr>
              <w:pStyle w:val="Standard"/>
            </w:pPr>
            <w:r>
              <w:t>Els Swaen</w:t>
            </w:r>
          </w:p>
        </w:tc>
      </w:tr>
      <w:tr w:rsidR="00B31034" w14:paraId="2A2930D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9CD75B4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0EB7190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9446A27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10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0A901CF" w14:textId="77777777" w:rsidR="00B31034" w:rsidRDefault="00B31034">
            <w:pPr>
              <w:pStyle w:val="Standard"/>
            </w:pPr>
          </w:p>
        </w:tc>
      </w:tr>
    </w:tbl>
    <w:p w14:paraId="2148B9B4" w14:textId="77777777" w:rsidR="00B31034" w:rsidRDefault="00B31034">
      <w:pPr>
        <w:pStyle w:val="Standard"/>
        <w:pageBreakBefore/>
      </w:pPr>
    </w:p>
    <w:p w14:paraId="7E08E7C8" w14:textId="77777777" w:rsidR="00B31034" w:rsidRDefault="00D230EB">
      <w:pPr>
        <w:pStyle w:val="InvertedHeading2NewPage"/>
        <w:outlineLvl w:val="9"/>
      </w:pPr>
      <w:r>
        <w:lastRenderedPageBreak/>
        <w:t>Ondertekening leden van het gemeentelijk stembureau</w:t>
      </w:r>
    </w:p>
    <w:p w14:paraId="36B0E91B" w14:textId="77777777" w:rsidR="00B31034" w:rsidRDefault="00D230EB">
      <w:pPr>
        <w:pStyle w:val="Indented"/>
      </w:pPr>
      <w:r>
        <w:rPr>
          <w:rStyle w:val="Nadruk"/>
        </w:rPr>
        <w:t>Alle leden van het gemeentelijk stembureau die in rubriek 7</w:t>
      </w:r>
      <w:r>
        <w:rPr>
          <w:rStyle w:val="Nadruk"/>
        </w:rPr>
        <w:t xml:space="preserve"> hun naam hebben genoteerd, ondertekenen het proces</w:t>
      </w:r>
      <w:r>
        <w:rPr>
          <w:rStyle w:val="Nadruk"/>
        </w:rPr>
        <w:noBreakHyphen/>
        <w:t>verbaal. Houd hierbij de volgorde aan van rubriek 7.</w:t>
      </w:r>
    </w:p>
    <w:p w14:paraId="3BEB779E" w14:textId="77777777" w:rsidR="00B31034" w:rsidRDefault="00B31034">
      <w:pPr>
        <w:pStyle w:val="Standard"/>
      </w:pPr>
    </w:p>
    <w:tbl>
      <w:tblPr>
        <w:tblW w:w="505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300"/>
        <w:gridCol w:w="300"/>
        <w:gridCol w:w="300"/>
        <w:gridCol w:w="300"/>
        <w:gridCol w:w="283"/>
        <w:gridCol w:w="300"/>
        <w:gridCol w:w="267"/>
        <w:gridCol w:w="300"/>
        <w:gridCol w:w="217"/>
        <w:gridCol w:w="216"/>
        <w:gridCol w:w="250"/>
        <w:gridCol w:w="234"/>
        <w:gridCol w:w="289"/>
      </w:tblGrid>
      <w:tr w:rsidR="00B31034" w14:paraId="637E348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5358B4D3" w14:textId="77777777" w:rsidR="00B31034" w:rsidRDefault="00B31034">
            <w:pPr>
              <w:pStyle w:val="TableHeading"/>
            </w:pPr>
          </w:p>
        </w:tc>
        <w:tc>
          <w:tcPr>
            <w:tcW w:w="600" w:type="dxa"/>
            <w:gridSpan w:val="2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0D1DE6FC" w14:textId="77777777" w:rsidR="00B31034" w:rsidRDefault="00D230EB">
            <w:pPr>
              <w:pStyle w:val="TableHeading"/>
            </w:pPr>
            <w:r>
              <w:t>Dag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4F330D57" w14:textId="77777777" w:rsidR="00B31034" w:rsidRDefault="00D230EB">
            <w:pPr>
              <w:pStyle w:val="TableHeading"/>
            </w:pPr>
            <w:r>
              <w:t>Maand</w:t>
            </w:r>
          </w:p>
        </w:tc>
        <w:tc>
          <w:tcPr>
            <w:tcW w:w="1150" w:type="dxa"/>
            <w:gridSpan w:val="4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74939A7E" w14:textId="77777777" w:rsidR="00B31034" w:rsidRDefault="00D230EB">
            <w:pPr>
              <w:pStyle w:val="TableHeading"/>
            </w:pPr>
            <w:r>
              <w:t>Jaar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5D9AD672" w14:textId="77777777" w:rsidR="00B31034" w:rsidRDefault="00B31034">
            <w:pPr>
              <w:pStyle w:val="TableHeading"/>
            </w:pPr>
          </w:p>
        </w:tc>
        <w:tc>
          <w:tcPr>
            <w:tcW w:w="989" w:type="dxa"/>
            <w:gridSpan w:val="4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1821CB3A" w14:textId="77777777" w:rsidR="00B31034" w:rsidRDefault="00D230EB">
            <w:pPr>
              <w:pStyle w:val="TableHeading"/>
            </w:pPr>
            <w:r>
              <w:t>Tijd</w:t>
            </w:r>
          </w:p>
        </w:tc>
      </w:tr>
      <w:tr w:rsidR="00B31034" w14:paraId="0DF39B9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062C" w14:textId="77777777" w:rsidR="00B31034" w:rsidRDefault="00D230EB">
            <w:pPr>
              <w:pStyle w:val="Standard"/>
            </w:pPr>
            <w:r>
              <w:t>Datum en tijdstip: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0B6FB" w14:textId="77777777" w:rsidR="00B31034" w:rsidRDefault="00B31034">
            <w:pPr>
              <w:pStyle w:val="Standard"/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786B5D" w14:textId="77777777" w:rsidR="00B31034" w:rsidRDefault="00B31034">
            <w:pPr>
              <w:pStyle w:val="Standard"/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BA0C2" w14:textId="77777777" w:rsidR="00B31034" w:rsidRDefault="00B31034">
            <w:pPr>
              <w:pStyle w:val="Standard"/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D0CEC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30161" w14:textId="77777777" w:rsidR="00B31034" w:rsidRDefault="00B31034">
            <w:pPr>
              <w:pStyle w:val="Standard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8A3FC" w14:textId="77777777" w:rsidR="00B31034" w:rsidRDefault="00B31034">
            <w:pPr>
              <w:pStyle w:val="Standard"/>
            </w:pPr>
          </w:p>
        </w:tc>
        <w:tc>
          <w:tcPr>
            <w:tcW w:w="300" w:type="dxa"/>
            <w:tcBorders>
              <w:top w:val="single" w:sz="4" w:space="0" w:color="000000"/>
              <w:left w:val="dashed" w:sz="2" w:space="0" w:color="DDDDDD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7A170" w14:textId="77777777" w:rsidR="00B31034" w:rsidRDefault="00B31034">
            <w:pPr>
              <w:pStyle w:val="Standard"/>
            </w:pPr>
          </w:p>
        </w:tc>
        <w:tc>
          <w:tcPr>
            <w:tcW w:w="267" w:type="dxa"/>
            <w:tcBorders>
              <w:top w:val="single" w:sz="4" w:space="0" w:color="000000"/>
              <w:left w:val="dashed" w:sz="2" w:space="0" w:color="DDDDDD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691A92" w14:textId="77777777" w:rsidR="00B31034" w:rsidRDefault="00B31034">
            <w:pPr>
              <w:pStyle w:val="Standard"/>
            </w:pPr>
          </w:p>
        </w:tc>
        <w:tc>
          <w:tcPr>
            <w:tcW w:w="300" w:type="dxa"/>
            <w:tcBorders>
              <w:top w:val="single" w:sz="4" w:space="0" w:color="000000"/>
              <w:left w:val="dashed" w:sz="2" w:space="0" w:color="DDDDD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D3C46" w14:textId="77777777" w:rsidR="00B31034" w:rsidRDefault="00B31034">
            <w:pPr>
              <w:pStyle w:val="Standard"/>
            </w:pPr>
          </w:p>
        </w:tc>
        <w:tc>
          <w:tcPr>
            <w:tcW w:w="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E3AE0" w14:textId="77777777" w:rsidR="00B31034" w:rsidRDefault="00B31034">
            <w:pPr>
              <w:pStyle w:val="Standard"/>
            </w:pP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55700" w14:textId="77777777" w:rsidR="00B31034" w:rsidRDefault="00B31034">
            <w:pPr>
              <w:pStyle w:val="Standard"/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777A9B" w14:textId="77777777" w:rsidR="00B31034" w:rsidRDefault="00B31034">
            <w:pPr>
              <w:pStyle w:val="Standard"/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A783D1" w14:textId="77777777" w:rsidR="00B31034" w:rsidRDefault="00B31034">
            <w:pPr>
              <w:pStyle w:val="Standard"/>
            </w:pPr>
          </w:p>
        </w:tc>
        <w:tc>
          <w:tcPr>
            <w:tcW w:w="289" w:type="dxa"/>
            <w:tcBorders>
              <w:top w:val="single" w:sz="4" w:space="0" w:color="000000"/>
              <w:left w:val="dashed" w:sz="2" w:space="0" w:color="DDDDD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78DE43" w14:textId="77777777" w:rsidR="00B31034" w:rsidRDefault="00B31034">
            <w:pPr>
              <w:pStyle w:val="Standard"/>
            </w:pPr>
          </w:p>
        </w:tc>
      </w:tr>
    </w:tbl>
    <w:p w14:paraId="55A3BA61" w14:textId="77777777" w:rsidR="00B31034" w:rsidRDefault="00D230EB">
      <w:pPr>
        <w:pStyle w:val="Indented"/>
        <w:spacing w:line="360" w:lineRule="auto"/>
      </w:pPr>
      <w:r>
        <w:rPr>
          <w:rStyle w:val="Nadruk"/>
          <w:i w:val="0"/>
          <w:sz w:val="14"/>
        </w:rPr>
        <w:t>Handtekening voorzitter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9885"/>
      </w:tblGrid>
      <w:tr w:rsidR="00B31034" w14:paraId="2F43CDD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1F7A1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1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58D8A" w14:textId="77777777" w:rsidR="00B31034" w:rsidRDefault="00B31034">
            <w:pPr>
              <w:pStyle w:val="Standard"/>
            </w:pPr>
          </w:p>
        </w:tc>
      </w:tr>
      <w:tr w:rsidR="00B31034" w14:paraId="21C36B57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D4BE2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50A92" w14:textId="77777777" w:rsidR="00B31034" w:rsidRDefault="00B31034">
            <w:pPr>
              <w:pStyle w:val="Standard"/>
            </w:pPr>
          </w:p>
        </w:tc>
      </w:tr>
    </w:tbl>
    <w:p w14:paraId="60F9BC73" w14:textId="77777777" w:rsidR="00B31034" w:rsidRDefault="00B31034">
      <w:pPr>
        <w:pStyle w:val="Standard"/>
      </w:pPr>
    </w:p>
    <w:p w14:paraId="67BF6B6E" w14:textId="77777777" w:rsidR="00B31034" w:rsidRDefault="00D230EB">
      <w:pPr>
        <w:pStyle w:val="Indented"/>
        <w:spacing w:line="360" w:lineRule="auto"/>
      </w:pPr>
      <w:r>
        <w:rPr>
          <w:rStyle w:val="Nadruk"/>
          <w:i w:val="0"/>
          <w:sz w:val="14"/>
        </w:rPr>
        <w:t>Handtekening stembureauleden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9885"/>
      </w:tblGrid>
      <w:tr w:rsidR="00B31034" w14:paraId="6E749E3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894B21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2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14079A" w14:textId="77777777" w:rsidR="00B31034" w:rsidRDefault="00B31034">
            <w:pPr>
              <w:pStyle w:val="Standard"/>
            </w:pPr>
          </w:p>
        </w:tc>
      </w:tr>
      <w:tr w:rsidR="00B31034" w14:paraId="55D18EAB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7C81B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478F7" w14:textId="77777777" w:rsidR="00B31034" w:rsidRDefault="00B31034">
            <w:pPr>
              <w:pStyle w:val="Standard"/>
            </w:pPr>
          </w:p>
        </w:tc>
      </w:tr>
      <w:tr w:rsidR="00B31034" w14:paraId="3B2EF79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35B2889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68EC419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3DE5F2A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3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F57DE9" w14:textId="77777777" w:rsidR="00B31034" w:rsidRDefault="00B31034">
            <w:pPr>
              <w:pStyle w:val="Standard"/>
            </w:pPr>
          </w:p>
        </w:tc>
      </w:tr>
      <w:tr w:rsidR="00B31034" w14:paraId="276AF55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A9C1D0F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3A9EE" w14:textId="77777777" w:rsidR="00B31034" w:rsidRDefault="00B31034">
            <w:pPr>
              <w:pStyle w:val="Standard"/>
            </w:pPr>
          </w:p>
        </w:tc>
      </w:tr>
      <w:tr w:rsidR="00B31034" w14:paraId="22BF2BBB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D53CBD3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0650913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AFD62C1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4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233F9" w14:textId="77777777" w:rsidR="00B31034" w:rsidRDefault="00B31034">
            <w:pPr>
              <w:pStyle w:val="Standard"/>
            </w:pPr>
          </w:p>
        </w:tc>
      </w:tr>
      <w:tr w:rsidR="00B31034" w14:paraId="2E51FB4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BE039A2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FD458" w14:textId="77777777" w:rsidR="00B31034" w:rsidRDefault="00B31034">
            <w:pPr>
              <w:pStyle w:val="Standard"/>
            </w:pPr>
          </w:p>
        </w:tc>
      </w:tr>
      <w:tr w:rsidR="00B31034" w14:paraId="3AF40C6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A228FD1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187E33C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CD68F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5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0118E" w14:textId="77777777" w:rsidR="00B31034" w:rsidRDefault="00B31034">
            <w:pPr>
              <w:pStyle w:val="Standard"/>
            </w:pPr>
          </w:p>
        </w:tc>
      </w:tr>
      <w:tr w:rsidR="00B31034" w14:paraId="27A1638C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42B4F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E5862" w14:textId="77777777" w:rsidR="00B31034" w:rsidRDefault="00B31034">
            <w:pPr>
              <w:pStyle w:val="Standard"/>
            </w:pPr>
          </w:p>
        </w:tc>
      </w:tr>
      <w:tr w:rsidR="00B31034" w14:paraId="18C3913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574B152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59E852B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1A70A0E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6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98677" w14:textId="77777777" w:rsidR="00B31034" w:rsidRDefault="00B31034">
            <w:pPr>
              <w:pStyle w:val="Standard"/>
            </w:pPr>
          </w:p>
        </w:tc>
      </w:tr>
      <w:tr w:rsidR="00B31034" w14:paraId="671FE0F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0BA9F0F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74D518" w14:textId="77777777" w:rsidR="00B31034" w:rsidRDefault="00B31034">
            <w:pPr>
              <w:pStyle w:val="Standard"/>
            </w:pPr>
          </w:p>
        </w:tc>
      </w:tr>
      <w:tr w:rsidR="00B31034" w14:paraId="0AEF459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D066F79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6EE29CA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84D29B1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7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5267E" w14:textId="77777777" w:rsidR="00B31034" w:rsidRDefault="00B31034">
            <w:pPr>
              <w:pStyle w:val="Standard"/>
            </w:pPr>
          </w:p>
        </w:tc>
      </w:tr>
      <w:tr w:rsidR="00B31034" w14:paraId="0A3B272C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6A03CDD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4B925F" w14:textId="77777777" w:rsidR="00B31034" w:rsidRDefault="00B31034">
            <w:pPr>
              <w:pStyle w:val="Standard"/>
            </w:pPr>
          </w:p>
        </w:tc>
      </w:tr>
      <w:tr w:rsidR="00B31034" w14:paraId="1D51099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A5A829A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5560C8C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8E9AFCF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8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A7CC1" w14:textId="77777777" w:rsidR="00B31034" w:rsidRDefault="00B31034">
            <w:pPr>
              <w:pStyle w:val="Standard"/>
            </w:pPr>
          </w:p>
        </w:tc>
      </w:tr>
      <w:tr w:rsidR="00B31034" w14:paraId="0ED5BCB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D049F16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812CB" w14:textId="77777777" w:rsidR="00B31034" w:rsidRDefault="00B31034">
            <w:pPr>
              <w:pStyle w:val="Standard"/>
            </w:pPr>
          </w:p>
        </w:tc>
      </w:tr>
      <w:tr w:rsidR="00B31034" w14:paraId="17900B3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8B51FC1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07096E7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C0A8670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9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D4212D" w14:textId="77777777" w:rsidR="00B31034" w:rsidRDefault="00B31034">
            <w:pPr>
              <w:pStyle w:val="Standard"/>
            </w:pPr>
          </w:p>
        </w:tc>
      </w:tr>
      <w:tr w:rsidR="00B31034" w14:paraId="035CACB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FDF06F9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B4616" w14:textId="77777777" w:rsidR="00B31034" w:rsidRDefault="00B31034">
            <w:pPr>
              <w:pStyle w:val="Standard"/>
            </w:pPr>
          </w:p>
        </w:tc>
      </w:tr>
      <w:tr w:rsidR="00B31034" w14:paraId="4AE813A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55A7931" w14:textId="77777777" w:rsidR="00B31034" w:rsidRDefault="00B31034">
            <w:pPr>
              <w:pStyle w:val="Standard"/>
              <w:jc w:val="center"/>
            </w:pPr>
          </w:p>
        </w:tc>
      </w:tr>
      <w:tr w:rsidR="00B31034" w14:paraId="71A6D98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447F3F8" w14:textId="77777777" w:rsidR="00B31034" w:rsidRDefault="00D230EB">
            <w:pPr>
              <w:pStyle w:val="Standard"/>
              <w:jc w:val="center"/>
            </w:pPr>
            <w:r>
              <w:rPr>
                <w:rStyle w:val="StrongEmphasis"/>
              </w:rPr>
              <w:t>10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67514E" w14:textId="77777777" w:rsidR="00B31034" w:rsidRDefault="00B31034">
            <w:pPr>
              <w:pStyle w:val="Standard"/>
            </w:pPr>
          </w:p>
        </w:tc>
      </w:tr>
      <w:tr w:rsidR="00B31034" w14:paraId="3B9BE6E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8F2FE3C" w14:textId="77777777" w:rsidR="00B31034" w:rsidRDefault="00B31034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100BA8" w14:textId="77777777" w:rsidR="00B31034" w:rsidRDefault="00B31034">
            <w:pPr>
              <w:pStyle w:val="Standard"/>
            </w:pPr>
          </w:p>
        </w:tc>
      </w:tr>
    </w:tbl>
    <w:p w14:paraId="66F6E318" w14:textId="77777777" w:rsidR="00B31034" w:rsidRDefault="00B31034">
      <w:pPr>
        <w:pStyle w:val="Standard"/>
      </w:pPr>
    </w:p>
    <w:sectPr w:rsidR="00B31034">
      <w:headerReference w:type="default" r:id="rId7"/>
      <w:footerReference w:type="default" r:id="rId8"/>
      <w:pgSz w:w="11906" w:h="16838"/>
      <w:pgMar w:top="1021" w:right="567" w:bottom="793" w:left="1020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CB4E" w14:textId="77777777" w:rsidR="00D230EB" w:rsidRDefault="00D230EB">
      <w:r>
        <w:separator/>
      </w:r>
    </w:p>
  </w:endnote>
  <w:endnote w:type="continuationSeparator" w:id="0">
    <w:p w14:paraId="3C102D01" w14:textId="77777777" w:rsidR="00D230EB" w:rsidRDefault="00D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EC3B" w14:textId="77777777" w:rsidR="00D230EB" w:rsidRDefault="00D230EB">
    <w:pPr>
      <w:pStyle w:val="Voettekst"/>
    </w:pPr>
    <w:r>
      <w:t>Datum:</w:t>
    </w:r>
    <w:r>
      <w:t xml:space="preserve"> 17-06-2024 16:16:49 - SHA-256-Hashcode: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9</w:t>
    </w:r>
    <w:r>
      <w:fldChar w:fldCharType="end"/>
    </w:r>
  </w:p>
  <w:p w14:paraId="4E1487CC" w14:textId="77777777" w:rsidR="00D230EB" w:rsidRDefault="00D230EB">
    <w:pPr>
      <w:pStyle w:val="Voettekst"/>
    </w:pPr>
    <w:r>
      <w:t>7390 3C4C 4C97 709C 7056 03C7 1152 A90E 264D A00C DEA4 7303 1A77 4149 82C0 1D</w:t>
    </w:r>
    <w: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F71F" w14:textId="77777777" w:rsidR="00D230EB" w:rsidRDefault="00D230EB">
      <w:r>
        <w:rPr>
          <w:color w:val="000000"/>
        </w:rPr>
        <w:separator/>
      </w:r>
    </w:p>
  </w:footnote>
  <w:footnote w:type="continuationSeparator" w:id="0">
    <w:p w14:paraId="72F65F5C" w14:textId="77777777" w:rsidR="00D230EB" w:rsidRDefault="00D2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3A1A" w14:textId="77777777" w:rsidR="00D230EB" w:rsidRDefault="00D230EB">
    <w:pPr>
      <w:pStyle w:val="Koptekst"/>
    </w:pPr>
    <w:r>
      <w:t>Model P</w:t>
    </w:r>
    <w:r>
      <w:t xml:space="preserve"> 2a: Proces</w:t>
    </w:r>
    <w:r>
      <w:noBreakHyphen/>
      <w:t>verbaal nieuwe zitting gemeentelijk stembureau (in opdracht van centraal stembureau)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264"/>
    <w:multiLevelType w:val="multilevel"/>
    <w:tmpl w:val="F85685C4"/>
    <w:styleLink w:val="No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F70459"/>
    <w:multiLevelType w:val="multilevel"/>
    <w:tmpl w:val="EE942852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7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61" w:hanging="227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8" w:hanging="227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15" w:hanging="227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42" w:hanging="227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69" w:hanging="227"/>
      </w:pPr>
      <w:rPr>
        <w:rFonts w:ascii="OpenSymbol" w:hAnsi="OpenSymbol"/>
      </w:rPr>
    </w:lvl>
  </w:abstractNum>
  <w:abstractNum w:abstractNumId="2" w15:restartNumberingAfterBreak="0">
    <w:nsid w:val="3B32207F"/>
    <w:multiLevelType w:val="multilevel"/>
    <w:tmpl w:val="CCF8D190"/>
    <w:styleLink w:val="UncheckedIndented"/>
    <w:lvl w:ilvl="0">
      <w:numFmt w:val="bullet"/>
      <w:lvlText w:val="□"/>
      <w:lvlJc w:val="left"/>
      <w:pPr>
        <w:ind w:left="1134" w:hanging="284"/>
      </w:pPr>
      <w:rPr>
        <w:rFonts w:ascii="OpenSymbol" w:hAnsi="OpenSymbol"/>
      </w:rPr>
    </w:lvl>
    <w:lvl w:ilvl="1">
      <w:numFmt w:val="bullet"/>
      <w:lvlText w:val="□"/>
      <w:lvlJc w:val="left"/>
      <w:pPr>
        <w:ind w:left="1417" w:hanging="283"/>
      </w:pPr>
      <w:rPr>
        <w:rFonts w:ascii="OpenSymbol" w:hAnsi="OpenSymbol"/>
      </w:rPr>
    </w:lvl>
    <w:lvl w:ilvl="2">
      <w:numFmt w:val="bullet"/>
      <w:lvlText w:val="•"/>
      <w:lvlJc w:val="left"/>
      <w:pPr>
        <w:ind w:left="360" w:hanging="360"/>
      </w:pPr>
      <w:rPr>
        <w:rFonts w:ascii="OpenSymbol" w:hAnsi="OpenSymbol"/>
      </w:rPr>
    </w:lvl>
    <w:lvl w:ilvl="3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4">
      <w:numFmt w:val="bullet"/>
      <w:lvlText w:val="•"/>
      <w:lvlJc w:val="left"/>
      <w:pPr>
        <w:ind w:left="1080" w:hanging="360"/>
      </w:pPr>
      <w:rPr>
        <w:rFonts w:ascii="OpenSymbol" w:hAnsi="OpenSymbol"/>
      </w:rPr>
    </w:lvl>
    <w:lvl w:ilvl="5"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0" w:hanging="360"/>
      </w:pPr>
      <w:rPr>
        <w:rFonts w:ascii="OpenSymbol" w:hAnsi="OpenSymbol"/>
      </w:rPr>
    </w:lvl>
    <w:lvl w:ilvl="7">
      <w:numFmt w:val="bullet"/>
      <w:lvlText w:val="•"/>
      <w:lvlJc w:val="left"/>
      <w:pPr>
        <w:ind w:left="2160" w:hanging="360"/>
      </w:pPr>
      <w:rPr>
        <w:rFonts w:ascii="OpenSymbol" w:hAnsi="OpenSymbol"/>
      </w:rPr>
    </w:lvl>
    <w:lvl w:ilvl="8">
      <w:numFmt w:val="bullet"/>
      <w:lvlText w:val="•"/>
      <w:lvlJc w:val="left"/>
      <w:pPr>
        <w:ind w:left="2520" w:hanging="360"/>
      </w:pPr>
      <w:rPr>
        <w:rFonts w:ascii="OpenSymbol" w:hAnsi="OpenSymbol"/>
      </w:rPr>
    </w:lvl>
  </w:abstractNum>
  <w:abstractNum w:abstractNumId="3" w15:restartNumberingAfterBreak="0">
    <w:nsid w:val="3BDB10F9"/>
    <w:multiLevelType w:val="multilevel"/>
    <w:tmpl w:val="BD82A398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4" w15:restartNumberingAfterBreak="0">
    <w:nsid w:val="3C3620E6"/>
    <w:multiLevelType w:val="multilevel"/>
    <w:tmpl w:val="C52EFCE4"/>
    <w:styleLink w:val="Numberingabc1"/>
    <w:lvl w:ilvl="0">
      <w:start w:val="1"/>
      <w:numFmt w:val="lowerLetter"/>
      <w:lvlText w:val="1%1"/>
      <w:lvlJc w:val="left"/>
      <w:pPr>
        <w:ind w:left="850" w:hanging="850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5" w15:restartNumberingAfterBreak="0">
    <w:nsid w:val="3E7A0CEE"/>
    <w:multiLevelType w:val="multilevel"/>
    <w:tmpl w:val="912E2744"/>
    <w:styleLink w:val="Numbering123"/>
    <w:lvl w:ilvl="0">
      <w:start w:val="1"/>
      <w:numFmt w:val="decimal"/>
      <w:pStyle w:val="InvertedHeading2"/>
      <w:lvlText w:val="%1."/>
      <w:lvlJc w:val="left"/>
      <w:pPr>
        <w:ind w:left="771" w:hanging="771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" w15:restartNumberingAfterBreak="0">
    <w:nsid w:val="421A1A96"/>
    <w:multiLevelType w:val="multilevel"/>
    <w:tmpl w:val="45EAA136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45B61C5B"/>
    <w:multiLevelType w:val="multilevel"/>
    <w:tmpl w:val="2856CF12"/>
    <w:styleLink w:val="List3"/>
    <w:lvl w:ilvl="0">
      <w:numFmt w:val="bullet"/>
      <w:lvlText w:val="□"/>
      <w:lvlJc w:val="left"/>
      <w:pPr>
        <w:ind w:left="680" w:hanging="680"/>
      </w:pPr>
      <w:rPr>
        <w:rFonts w:ascii="OpenSymbol" w:hAnsi="OpenSymbol"/>
      </w:rPr>
    </w:lvl>
    <w:lvl w:ilvl="1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☑"/>
      <w:lvlJc w:val="left"/>
      <w:pPr>
        <w:ind w:left="227" w:hanging="227"/>
      </w:pPr>
      <w:rPr>
        <w:rFonts w:ascii="OpenSymbol" w:hAnsi="OpenSymbol"/>
      </w:rPr>
    </w:lvl>
    <w:lvl w:ilvl="3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4">
      <w:numFmt w:val="bullet"/>
      <w:lvlText w:val="☑"/>
      <w:lvlJc w:val="left"/>
      <w:pPr>
        <w:ind w:left="227" w:hanging="227"/>
      </w:pPr>
      <w:rPr>
        <w:rFonts w:ascii="OpenSymbol" w:hAnsi="OpenSymbol"/>
      </w:rPr>
    </w:lvl>
    <w:lvl w:ilvl="5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6">
      <w:numFmt w:val="bullet"/>
      <w:lvlText w:val="☑"/>
      <w:lvlJc w:val="left"/>
      <w:pPr>
        <w:ind w:left="227" w:hanging="227"/>
      </w:pPr>
      <w:rPr>
        <w:rFonts w:ascii="OpenSymbol" w:hAnsi="OpenSymbol"/>
      </w:rPr>
    </w:lvl>
    <w:lvl w:ilvl="7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8">
      <w:numFmt w:val="bullet"/>
      <w:lvlText w:val="☑"/>
      <w:lvlJc w:val="left"/>
      <w:pPr>
        <w:ind w:left="227" w:hanging="227"/>
      </w:pPr>
      <w:rPr>
        <w:rFonts w:ascii="OpenSymbol" w:hAnsi="OpenSymbol"/>
      </w:rPr>
    </w:lvl>
  </w:abstractNum>
  <w:abstractNum w:abstractNumId="8" w15:restartNumberingAfterBreak="0">
    <w:nsid w:val="6A871657"/>
    <w:multiLevelType w:val="multilevel"/>
    <w:tmpl w:val="9EC0D43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9" w15:restartNumberingAfterBreak="0">
    <w:nsid w:val="6C316CB3"/>
    <w:multiLevelType w:val="multilevel"/>
    <w:tmpl w:val="CC4C308E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num w:numId="1" w16cid:durableId="196088594">
    <w:abstractNumId w:val="0"/>
  </w:num>
  <w:num w:numId="2" w16cid:durableId="1775444886">
    <w:abstractNumId w:val="5"/>
  </w:num>
  <w:num w:numId="3" w16cid:durableId="485896639">
    <w:abstractNumId w:val="9"/>
  </w:num>
  <w:num w:numId="4" w16cid:durableId="990258659">
    <w:abstractNumId w:val="4"/>
  </w:num>
  <w:num w:numId="5" w16cid:durableId="879048391">
    <w:abstractNumId w:val="3"/>
  </w:num>
  <w:num w:numId="6" w16cid:durableId="394670724">
    <w:abstractNumId w:val="1"/>
  </w:num>
  <w:num w:numId="7" w16cid:durableId="2140148339">
    <w:abstractNumId w:val="6"/>
  </w:num>
  <w:num w:numId="8" w16cid:durableId="1929384855">
    <w:abstractNumId w:val="8"/>
  </w:num>
  <w:num w:numId="9" w16cid:durableId="1224562227">
    <w:abstractNumId w:val="7"/>
  </w:num>
  <w:num w:numId="10" w16cid:durableId="419985205">
    <w:abstractNumId w:val="2"/>
  </w:num>
  <w:num w:numId="11" w16cid:durableId="663168233">
    <w:abstractNumId w:val="5"/>
    <w:lvlOverride w:ilvl="0">
      <w:startOverride w:val="1"/>
    </w:lvlOverride>
  </w:num>
  <w:num w:numId="12" w16cid:durableId="87786363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1034"/>
    <w:rsid w:val="00B31034"/>
    <w:rsid w:val="00D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CFAD"/>
  <w15:docId w15:val="{2B163180-8CCA-49FA-AB39-FB8865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DejaVu Sans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Standard"/>
    <w:uiPriority w:val="9"/>
    <w:qFormat/>
    <w:pPr>
      <w:spacing w:before="120"/>
      <w:outlineLvl w:val="0"/>
    </w:pPr>
    <w:rPr>
      <w:b/>
      <w:sz w:val="32"/>
    </w:rPr>
  </w:style>
  <w:style w:type="paragraph" w:styleId="Kop2">
    <w:name w:val="heading 2"/>
    <w:basedOn w:val="Heading"/>
    <w:next w:val="Standard"/>
    <w:uiPriority w:val="9"/>
    <w:semiHidden/>
    <w:unhideWhenUsed/>
    <w:qFormat/>
    <w:pPr>
      <w:outlineLvl w:val="1"/>
    </w:pPr>
    <w:rPr>
      <w:b/>
      <w:sz w:val="22"/>
    </w:rPr>
  </w:style>
  <w:style w:type="paragraph" w:styleId="Kop3">
    <w:name w:val="heading 3"/>
    <w:basedOn w:val="Heading"/>
    <w:next w:val="Standard"/>
    <w:uiPriority w:val="9"/>
    <w:semiHidden/>
    <w:unhideWhenUsed/>
    <w:qFormat/>
    <w:pPr>
      <w:spacing w:before="200"/>
      <w:outlineLvl w:val="2"/>
    </w:pPr>
    <w:rPr>
      <w:b/>
      <w:sz w:val="22"/>
    </w:rPr>
  </w:style>
  <w:style w:type="paragraph" w:styleId="Kop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Pr>
      <w:rFonts w:eastAsia="Arial" w:cs="Arial"/>
      <w:sz w:val="1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</w:rPr>
  </w:style>
  <w:style w:type="paragraph" w:styleId="Titel">
    <w:name w:val="Title"/>
    <w:basedOn w:val="Heading"/>
    <w:next w:val="Textbody"/>
    <w:uiPriority w:val="10"/>
    <w:qFormat/>
    <w:pPr>
      <w:pBdr>
        <w:top w:val="single" w:sz="4" w:space="3" w:color="000000"/>
      </w:pBdr>
      <w:spacing w:before="0" w:after="0"/>
    </w:pPr>
    <w:rPr>
      <w:b/>
      <w:sz w:val="22"/>
    </w:rPr>
  </w:style>
  <w:style w:type="paragraph" w:styleId="Ondertitel">
    <w:name w:val="Subtitle"/>
    <w:basedOn w:val="Heading"/>
    <w:next w:val="Textbody"/>
    <w:uiPriority w:val="11"/>
    <w:qFormat/>
    <w:pPr>
      <w:spacing w:before="180" w:after="0"/>
    </w:pPr>
    <w:rPr>
      <w:b/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LayoutTableContents">
    <w:name w:val="LayoutTableContents"/>
    <w:basedOn w:val="TableContents"/>
  </w:style>
  <w:style w:type="paragraph" w:customStyle="1" w:styleId="HorizontalLine">
    <w:name w:val="Horizontal Line"/>
    <w:basedOn w:val="Standard"/>
    <w:next w:val="Standard"/>
    <w:pPr>
      <w:suppressLineNumbers/>
      <w:pBdr>
        <w:bottom w:val="single" w:sz="4" w:space="1" w:color="000000"/>
      </w:pBdr>
    </w:pPr>
  </w:style>
  <w:style w:type="paragraph" w:customStyle="1" w:styleId="CorrigendumBox">
    <w:name w:val="Corrigendum Box"/>
    <w:basedOn w:val="Standard"/>
    <w:next w:val="Standard"/>
    <w:pPr>
      <w:spacing w:line="276" w:lineRule="auto"/>
    </w:pPr>
    <w:rPr>
      <w:sz w:val="22"/>
    </w:rPr>
  </w:style>
  <w:style w:type="paragraph" w:customStyle="1" w:styleId="InvertedHeading2">
    <w:name w:val="Inverted Heading 2"/>
    <w:basedOn w:val="Kop2"/>
    <w:next w:val="Standard"/>
    <w:pPr>
      <w:numPr>
        <w:numId w:val="2"/>
      </w:num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shd w:val="clear" w:color="auto" w:fill="000000"/>
    </w:pPr>
  </w:style>
  <w:style w:type="paragraph" w:customStyle="1" w:styleId="Indented">
    <w:name w:val="Indented"/>
    <w:basedOn w:val="Standard"/>
    <w:pPr>
      <w:tabs>
        <w:tab w:val="left" w:pos="1700"/>
      </w:tabs>
      <w:ind w:left="85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HeaderandFooter"/>
    <w:rPr>
      <w:sz w:val="20"/>
    </w:rPr>
  </w:style>
  <w:style w:type="paragraph" w:styleId="Voettekst">
    <w:name w:val="footer"/>
    <w:basedOn w:val="HeaderandFooter"/>
    <w:pPr>
      <w:tabs>
        <w:tab w:val="clear" w:pos="4819"/>
        <w:tab w:val="clear" w:pos="9638"/>
        <w:tab w:val="right" w:pos="0"/>
        <w:tab w:val="right" w:pos="10205"/>
      </w:tabs>
    </w:pPr>
    <w:rPr>
      <w:sz w:val="16"/>
    </w:rPr>
  </w:style>
  <w:style w:type="paragraph" w:customStyle="1" w:styleId="Headerleft">
    <w:name w:val="Header left"/>
    <w:basedOn w:val="Koptekst"/>
  </w:style>
  <w:style w:type="paragraph" w:customStyle="1" w:styleId="TableHeading">
    <w:name w:val="Table Heading"/>
    <w:basedOn w:val="TableContents"/>
    <w:pPr>
      <w:jc w:val="center"/>
    </w:pPr>
    <w:rPr>
      <w:sz w:val="14"/>
    </w:rPr>
  </w:style>
  <w:style w:type="paragraph" w:customStyle="1" w:styleId="HorizontalLineTop">
    <w:name w:val="Horizontal Line Top"/>
    <w:basedOn w:val="Standard"/>
    <w:next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4"/>
    </w:rPr>
  </w:style>
  <w:style w:type="paragraph" w:customStyle="1" w:styleId="InvertedHeading2NewPage">
    <w:name w:val="Inverted Heading 2 New Page"/>
    <w:basedOn w:val="InvertedHeading2"/>
    <w:next w:val="Standard"/>
    <w:pPr>
      <w:pageBreakBefore/>
      <w:snapToGrid w:val="0"/>
      <w:spacing w:before="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3NewPage">
    <w:name w:val="Heading 3 New Page"/>
    <w:basedOn w:val="Kop3"/>
    <w:next w:val="Standard"/>
    <w:pPr>
      <w:pageBreakBefore/>
    </w:pPr>
  </w:style>
  <w:style w:type="paragraph" w:customStyle="1" w:styleId="Appendix">
    <w:name w:val="Appendix"/>
    <w:basedOn w:val="Heading"/>
    <w:next w:val="Textbod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/>
      <w:outlineLvl w:val="0"/>
    </w:pPr>
    <w:rPr>
      <w:b/>
      <w:sz w:val="32"/>
    </w:rPr>
  </w:style>
  <w:style w:type="paragraph" w:customStyle="1" w:styleId="Heading3NoList">
    <w:name w:val="Heading 3 No List"/>
    <w:basedOn w:val="Kop3"/>
    <w:next w:val="Standard"/>
    <w:pPr>
      <w:ind w:firstLine="850"/>
    </w:pPr>
  </w:style>
  <w:style w:type="paragraph" w:styleId="Lijst">
    <w:name w:val="List"/>
    <w:basedOn w:val="Kop2"/>
    <w:next w:val="Standard"/>
    <w:pPr>
      <w:spacing w:before="0"/>
    </w:pPr>
    <w:rPr>
      <w:sz w:val="32"/>
    </w:rPr>
  </w:style>
  <w:style w:type="paragraph" w:customStyle="1" w:styleId="LijstNoIndex">
    <w:name w:val="Lijst No Index"/>
    <w:basedOn w:val="Lijst"/>
    <w:next w:val="Standard"/>
  </w:style>
  <w:style w:type="paragraph" w:customStyle="1" w:styleId="Standaardtabel1">
    <w:name w:val="Standaardtabel1"/>
    <w:rPr>
      <w:rFonts w:ascii="Calibri" w:eastAsia="Calibri" w:hAnsi="Calibri" w:cs="Times New Roman"/>
      <w:lang w:eastAsia="en-US" w:bidi="ar-SA"/>
    </w:rPr>
  </w:style>
  <w:style w:type="paragraph" w:customStyle="1" w:styleId="BiZatussenkop">
    <w:name w:val="BiZa_tussenkop"/>
    <w:basedOn w:val="Standard"/>
    <w:pPr>
      <w:spacing w:line="280" w:lineRule="atLeast"/>
      <w:textAlignment w:val="center"/>
    </w:pPr>
    <w:rPr>
      <w:b/>
      <w:bCs/>
      <w:color w:val="000000"/>
      <w:sz w:val="22"/>
      <w:szCs w:val="22"/>
    </w:rPr>
  </w:style>
  <w:style w:type="paragraph" w:styleId="Tekstopmerking">
    <w:name w:val="annotation text"/>
    <w:basedOn w:val="Standard"/>
    <w:rPr>
      <w:sz w:val="20"/>
      <w:szCs w:val="20"/>
      <w:lang w:eastAsia="ar-SA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</w:rPr>
  </w:style>
  <w:style w:type="character" w:styleId="Nadruk">
    <w:name w:val="Emphasis"/>
    <w:rPr>
      <w:i/>
    </w:rPr>
  </w:style>
  <w:style w:type="character" w:customStyle="1" w:styleId="FootnoteSymbol">
    <w:name w:val="Footnote Symbol"/>
  </w:style>
  <w:style w:type="character" w:customStyle="1" w:styleId="Underline">
    <w:name w:val="Underline"/>
    <w:rPr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oldUnderline">
    <w:name w:val="Bold Underline"/>
    <w:rPr>
      <w:u w:val="thick"/>
    </w:rPr>
  </w:style>
  <w:style w:type="character" w:customStyle="1" w:styleId="ExtraStrongEmphasis">
    <w:name w:val="Extra Strong Emphasis"/>
    <w:rPr>
      <w:b/>
      <w:i/>
    </w:rPr>
  </w:style>
  <w:style w:type="character" w:customStyle="1" w:styleId="ExtraStrongEmphasisUnderline">
    <w:name w:val="Extra Strong Emphasis Underline"/>
    <w:rPr>
      <w:b/>
      <w:i/>
      <w:u w:val="thick"/>
    </w:rPr>
  </w:style>
  <w:style w:type="character" w:customStyle="1" w:styleId="UnderlineEmphasis">
    <w:name w:val="Underline Emphasis"/>
    <w:rPr>
      <w:i/>
      <w:u w:val="single"/>
    </w:rPr>
  </w:style>
  <w:style w:type="character" w:customStyle="1" w:styleId="ins">
    <w:name w:val="ins"/>
  </w:style>
  <w:style w:type="character" w:customStyle="1" w:styleId="KommentartextZchn">
    <w:name w:val="Kommentartext Zchn"/>
    <w:basedOn w:val="Standaardalinea-lettertype"/>
    <w:rPr>
      <w:sz w:val="20"/>
      <w:szCs w:val="20"/>
      <w:lang w:val="de-DE" w:eastAsia="ar-SA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numbering" w:customStyle="1" w:styleId="NoList">
    <w:name w:val="No List"/>
    <w:basedOn w:val="Geenlijst"/>
    <w:pPr>
      <w:numPr>
        <w:numId w:val="1"/>
      </w:numPr>
    </w:pPr>
  </w:style>
  <w:style w:type="numbering" w:customStyle="1" w:styleId="Numbering123">
    <w:name w:val="Numbering 123"/>
    <w:basedOn w:val="Geenlijst"/>
    <w:pPr>
      <w:numPr>
        <w:numId w:val="2"/>
      </w:numPr>
    </w:pPr>
  </w:style>
  <w:style w:type="numbering" w:customStyle="1" w:styleId="NumberingABC">
    <w:name w:val="Numbering ABC"/>
    <w:basedOn w:val="Geenlijst"/>
    <w:pPr>
      <w:numPr>
        <w:numId w:val="3"/>
      </w:numPr>
    </w:pPr>
  </w:style>
  <w:style w:type="numbering" w:customStyle="1" w:styleId="Numberingabc1">
    <w:name w:val="Numbering abc_1"/>
    <w:basedOn w:val="Geenlijst"/>
    <w:pPr>
      <w:numPr>
        <w:numId w:val="4"/>
      </w:numPr>
    </w:pPr>
  </w:style>
  <w:style w:type="numbering" w:customStyle="1" w:styleId="NumberingIVX">
    <w:name w:val="Numbering IVX"/>
    <w:basedOn w:val="Geenlijst"/>
    <w:pPr>
      <w:numPr>
        <w:numId w:val="5"/>
      </w:numPr>
    </w:pPr>
  </w:style>
  <w:style w:type="numbering" w:customStyle="1" w:styleId="Numberingivx1">
    <w:name w:val="Numbering ivx_1"/>
    <w:basedOn w:val="Geenlijst"/>
    <w:pPr>
      <w:numPr>
        <w:numId w:val="6"/>
      </w:numPr>
    </w:pPr>
  </w:style>
  <w:style w:type="numbering" w:customStyle="1" w:styleId="List1">
    <w:name w:val="List 1"/>
    <w:basedOn w:val="Geenlijst"/>
    <w:pPr>
      <w:numPr>
        <w:numId w:val="7"/>
      </w:numPr>
    </w:pPr>
  </w:style>
  <w:style w:type="numbering" w:customStyle="1" w:styleId="List2">
    <w:name w:val="List 2"/>
    <w:basedOn w:val="Geenlijst"/>
    <w:pPr>
      <w:numPr>
        <w:numId w:val="8"/>
      </w:numPr>
    </w:pPr>
  </w:style>
  <w:style w:type="numbering" w:customStyle="1" w:styleId="List3">
    <w:name w:val="List 3"/>
    <w:basedOn w:val="Geenlijst"/>
    <w:pPr>
      <w:numPr>
        <w:numId w:val="9"/>
      </w:numPr>
    </w:pPr>
  </w:style>
  <w:style w:type="numbering" w:customStyle="1" w:styleId="UncheckedIndented">
    <w:name w:val="Unchecked Indented"/>
    <w:basedOn w:val="Geenlij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1015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 M.R.J. (Mark)</dc:creator>
  <cp:lastModifiedBy>Scholten M.R.J. (Mark)</cp:lastModifiedBy>
  <cp:revision>2</cp:revision>
  <dcterms:created xsi:type="dcterms:W3CDTF">2024-06-17T14:46:00Z</dcterms:created>
  <dcterms:modified xsi:type="dcterms:W3CDTF">2024-06-17T14:46:00Z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  <property fmtid="{D5CDD505-2E9C-101B-9397-08002B2CF9AE}" pid="3" name="MSIP_Label_ea871968-df67-4817-ac85-f4a5f5ebb5dd_Enabled">
    <vt:lpwstr>true</vt:lpwstr>
  </property>
  <property fmtid="{D5CDD505-2E9C-101B-9397-08002B2CF9AE}" pid="4" name="MSIP_Label_ea871968-df67-4817-ac85-f4a5f5ebb5dd_SetDate">
    <vt:lpwstr>2024-06-17T14:46:23Z</vt:lpwstr>
  </property>
  <property fmtid="{D5CDD505-2E9C-101B-9397-08002B2CF9AE}" pid="5" name="MSIP_Label_ea871968-df67-4817-ac85-f4a5f5ebb5dd_Method">
    <vt:lpwstr>Standard</vt:lpwstr>
  </property>
  <property fmtid="{D5CDD505-2E9C-101B-9397-08002B2CF9AE}" pid="6" name="MSIP_Label_ea871968-df67-4817-ac85-f4a5f5ebb5dd_Name">
    <vt:lpwstr>Bedrijfsvertrouwelijk</vt:lpwstr>
  </property>
  <property fmtid="{D5CDD505-2E9C-101B-9397-08002B2CF9AE}" pid="7" name="MSIP_Label_ea871968-df67-4817-ac85-f4a5f5ebb5dd_SiteId">
    <vt:lpwstr>49c4cd82-8f65-4d6a-9a3b-0ecd07c0cf5b</vt:lpwstr>
  </property>
  <property fmtid="{D5CDD505-2E9C-101B-9397-08002B2CF9AE}" pid="8" name="MSIP_Label_ea871968-df67-4817-ac85-f4a5f5ebb5dd_ActionId">
    <vt:lpwstr>a40e8afe-f7d6-48d2-91f2-3c36698098c8</vt:lpwstr>
  </property>
  <property fmtid="{D5CDD505-2E9C-101B-9397-08002B2CF9AE}" pid="9" name="MSIP_Label_ea871968-df67-4817-ac85-f4a5f5ebb5dd_ContentBits">
    <vt:lpwstr>0</vt:lpwstr>
  </property>
</Properties>
</file>